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Default="00FE12B7" w:rsidP="00FE12B7">
      <w:pPr>
        <w:spacing w:before="100" w:beforeAutospacing="1" w:after="0" w:line="240" w:lineRule="auto"/>
        <w:jc w:val="center"/>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Liceo Ginnasio </w:t>
      </w:r>
      <w:r w:rsidRPr="00FE12B7">
        <w:rPr>
          <w:rFonts w:ascii="Times New Roman" w:eastAsia="Times New Roman" w:hAnsi="Times New Roman" w:cs="Times New Roman"/>
          <w:i/>
          <w:iCs/>
          <w:color w:val="000000"/>
          <w:sz w:val="24"/>
          <w:szCs w:val="24"/>
          <w:lang w:eastAsia="it-IT"/>
        </w:rPr>
        <w:t>Ugo Foscolo</w:t>
      </w:r>
      <w:r w:rsidRPr="00FE12B7">
        <w:rPr>
          <w:rFonts w:ascii="Times New Roman" w:eastAsia="Times New Roman" w:hAnsi="Times New Roman" w:cs="Times New Roman"/>
          <w:color w:val="000000"/>
          <w:sz w:val="24"/>
          <w:szCs w:val="24"/>
          <w:lang w:eastAsia="it-IT"/>
        </w:rPr>
        <w:t xml:space="preserve"> – Albano Laziale</w:t>
      </w:r>
    </w:p>
    <w:p w:rsidR="00FE12B7" w:rsidRPr="00FE12B7" w:rsidRDefault="00FE12B7" w:rsidP="00FE12B7">
      <w:pPr>
        <w:spacing w:before="100" w:beforeAutospacing="1" w:after="0" w:line="240" w:lineRule="auto"/>
        <w:jc w:val="center"/>
        <w:rPr>
          <w:rFonts w:ascii="Times New Roman" w:eastAsia="Times New Roman" w:hAnsi="Times New Roman" w:cs="Times New Roman"/>
          <w:color w:val="000000"/>
          <w:sz w:val="24"/>
          <w:szCs w:val="24"/>
          <w:lang w:eastAsia="it-IT"/>
        </w:rPr>
      </w:pPr>
    </w:p>
    <w:p w:rsidR="00FE12B7" w:rsidRPr="00FE12B7" w:rsidRDefault="00FE12B7" w:rsidP="00FE12B7">
      <w:pPr>
        <w:spacing w:after="0" w:line="240" w:lineRule="auto"/>
        <w:jc w:val="center"/>
        <w:outlineLvl w:val="1"/>
        <w:rPr>
          <w:rFonts w:ascii="Times New Roman" w:eastAsia="Times New Roman" w:hAnsi="Times New Roman" w:cs="Times New Roman"/>
          <w:b/>
          <w:bCs/>
          <w:color w:val="000000"/>
          <w:sz w:val="24"/>
          <w:szCs w:val="24"/>
          <w:lang w:eastAsia="it-IT"/>
        </w:rPr>
      </w:pPr>
      <w:r w:rsidRPr="00FE12B7">
        <w:rPr>
          <w:rFonts w:ascii="Times New Roman" w:eastAsia="Times New Roman" w:hAnsi="Times New Roman" w:cs="Times New Roman"/>
          <w:b/>
          <w:bCs/>
          <w:color w:val="000000"/>
          <w:sz w:val="24"/>
          <w:szCs w:val="24"/>
          <w:lang w:eastAsia="it-IT"/>
        </w:rPr>
        <w:t>Classe I B</w:t>
      </w:r>
    </w:p>
    <w:p w:rsidR="00FE12B7" w:rsidRDefault="00FE12B7" w:rsidP="00FE12B7">
      <w:pPr>
        <w:spacing w:after="0" w:line="240" w:lineRule="auto"/>
        <w:jc w:val="center"/>
        <w:outlineLvl w:val="1"/>
        <w:rPr>
          <w:rFonts w:ascii="Times New Roman" w:eastAsia="Times New Roman" w:hAnsi="Times New Roman" w:cs="Times New Roman"/>
          <w:color w:val="000000"/>
          <w:sz w:val="24"/>
          <w:szCs w:val="24"/>
          <w:lang w:eastAsia="it-IT"/>
        </w:rPr>
      </w:pPr>
    </w:p>
    <w:p w:rsidR="00FE12B7" w:rsidRPr="00FE12B7" w:rsidRDefault="00FE12B7" w:rsidP="00FE12B7">
      <w:pPr>
        <w:spacing w:after="0" w:line="240" w:lineRule="auto"/>
        <w:jc w:val="center"/>
        <w:outlineLvl w:val="1"/>
        <w:rPr>
          <w:rFonts w:ascii="Times New Roman" w:eastAsia="Times New Roman" w:hAnsi="Times New Roman" w:cs="Times New Roman"/>
          <w:b/>
          <w:bCs/>
          <w:color w:val="000000"/>
          <w:sz w:val="24"/>
          <w:szCs w:val="24"/>
          <w:lang w:eastAsia="it-IT"/>
        </w:rPr>
      </w:pPr>
      <w:r w:rsidRPr="00FE12B7">
        <w:rPr>
          <w:rFonts w:ascii="Times New Roman" w:eastAsia="Times New Roman" w:hAnsi="Times New Roman" w:cs="Times New Roman"/>
          <w:b/>
          <w:bCs/>
          <w:color w:val="000000"/>
          <w:sz w:val="24"/>
          <w:szCs w:val="24"/>
          <w:lang w:eastAsia="it-IT"/>
        </w:rPr>
        <w:t>Programma di Italiano</w:t>
      </w:r>
    </w:p>
    <w:p w:rsidR="00FE12B7" w:rsidRPr="00FE12B7" w:rsidRDefault="00FE12B7" w:rsidP="00FE12B7">
      <w:pPr>
        <w:spacing w:before="100" w:beforeAutospacing="1" w:after="0" w:line="240" w:lineRule="auto"/>
        <w:jc w:val="center"/>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a. s</w:t>
      </w:r>
      <w:r w:rsidRPr="00FE12B7">
        <w:rPr>
          <w:rFonts w:ascii="Times New Roman" w:eastAsia="Times New Roman" w:hAnsi="Times New Roman" w:cs="Times New Roman"/>
          <w:color w:val="000000"/>
          <w:sz w:val="24"/>
          <w:szCs w:val="24"/>
          <w:lang w:eastAsia="it-IT"/>
        </w:rPr>
        <w:t>. 2013-2014 )</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1- </w:t>
      </w:r>
      <w:r w:rsidRPr="00FE12B7">
        <w:rPr>
          <w:rFonts w:ascii="Times New Roman" w:eastAsia="Times New Roman" w:hAnsi="Times New Roman" w:cs="Times New Roman"/>
          <w:color w:val="000000"/>
          <w:sz w:val="24"/>
          <w:szCs w:val="24"/>
          <w:u w:val="single"/>
          <w:lang w:eastAsia="it-IT"/>
        </w:rPr>
        <w:t>Grammatica</w:t>
      </w:r>
    </w:p>
    <w:p w:rsidR="00FE12B7" w:rsidRPr="00FE12B7" w:rsidRDefault="00FE12B7" w:rsidP="00FE12B7">
      <w:pPr>
        <w:spacing w:before="100" w:beforeAutospacing="1" w:after="0" w:line="240" w:lineRule="auto"/>
        <w:ind w:left="363"/>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Verbo: struttura, persona, numero, modo, tempo, aspetto; uso dei modi e dei tempi; verbi transitivi e intransitivi; forma attiva, passiva e riflessiva; verbi impersonali; uso di </w:t>
      </w:r>
      <w:r w:rsidRPr="00FE12B7">
        <w:rPr>
          <w:rFonts w:ascii="Times New Roman" w:eastAsia="Times New Roman" w:hAnsi="Times New Roman" w:cs="Times New Roman"/>
          <w:i/>
          <w:iCs/>
          <w:color w:val="000000"/>
          <w:sz w:val="24"/>
          <w:szCs w:val="24"/>
          <w:lang w:eastAsia="it-IT"/>
        </w:rPr>
        <w:t>si</w:t>
      </w:r>
      <w:r w:rsidRPr="00FE12B7">
        <w:rPr>
          <w:rFonts w:ascii="Times New Roman" w:eastAsia="Times New Roman" w:hAnsi="Times New Roman" w:cs="Times New Roman"/>
          <w:color w:val="000000"/>
          <w:sz w:val="24"/>
          <w:szCs w:val="24"/>
          <w:lang w:eastAsia="it-IT"/>
        </w:rPr>
        <w:t xml:space="preserve">; verbi ausiliari, servili, aspettuali, causativi; corrispondenza tempi semplici e composti nella coniugazione verbale; coniugazione verbi ausiliari; coniugazione attiva, passiva, riflessiva. </w:t>
      </w:r>
    </w:p>
    <w:p w:rsidR="00FE12B7" w:rsidRPr="00FE12B7" w:rsidRDefault="00FE12B7" w:rsidP="00FE12B7">
      <w:pPr>
        <w:spacing w:before="100" w:beforeAutospacing="1" w:after="0" w:line="240" w:lineRule="auto"/>
        <w:ind w:left="363"/>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Sintassi della frase semplice, la frase complessa, la frase semplice con e senza argomenti, l’espansione della frase minima, i diversi tipi di frase semplice.</w:t>
      </w:r>
    </w:p>
    <w:p w:rsidR="00FE12B7" w:rsidRPr="00FE12B7" w:rsidRDefault="00FE12B7" w:rsidP="00FE12B7">
      <w:pPr>
        <w:spacing w:before="100" w:beforeAutospacing="1" w:after="0" w:line="240" w:lineRule="auto"/>
        <w:ind w:left="363"/>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Soggetto, il posto del soggetto, soggetto partitivo, soggetto sottinteso o mancante del tutto.</w:t>
      </w:r>
    </w:p>
    <w:p w:rsidR="00FE12B7" w:rsidRPr="00FE12B7" w:rsidRDefault="00FE12B7" w:rsidP="00FE12B7">
      <w:pPr>
        <w:spacing w:before="100" w:beforeAutospacing="1" w:after="0" w:line="240" w:lineRule="auto"/>
        <w:ind w:left="363"/>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Predicato, predicato verbale e nominale, predicato sottinteso, verbi copulativi, predicativo del soggetto.</w:t>
      </w:r>
    </w:p>
    <w:p w:rsidR="00FE12B7" w:rsidRPr="00FE12B7" w:rsidRDefault="00FE12B7" w:rsidP="00FE12B7">
      <w:pPr>
        <w:spacing w:before="100" w:beforeAutospacing="1" w:after="0" w:line="240" w:lineRule="auto"/>
        <w:ind w:left="363"/>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Attributo, apposizione, complementi diretti e indiretti.</w:t>
      </w:r>
    </w:p>
    <w:p w:rsidR="00FE12B7" w:rsidRPr="00FE12B7" w:rsidRDefault="00FE12B7" w:rsidP="00FE12B7">
      <w:pPr>
        <w:spacing w:before="100" w:beforeAutospacing="1" w:after="0" w:line="240" w:lineRule="auto"/>
        <w:ind w:left="363"/>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Complemento oggetto, c. oggetto interno, c. oggetto partitivo, c, predicativo dell’oggetto.</w:t>
      </w:r>
    </w:p>
    <w:p w:rsidR="00FE12B7" w:rsidRPr="00FE12B7" w:rsidRDefault="00FE12B7" w:rsidP="00FE12B7">
      <w:pPr>
        <w:spacing w:before="100" w:beforeAutospacing="1" w:after="0" w:line="240" w:lineRule="auto"/>
        <w:ind w:left="363"/>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Complementi indiretti: specificazione, partitivo, denominazione, termine, agente e causa efficiente, fine, causa, mezzo, modo, compagnia, rapporto, unione, stato in luogo, moto a luogo, moto da luogo, moto per luogo, allontanamento, origine, tempo determinato, tempo continuato, limitazione, vantaggio, svantaggio, argomento, paragone, abbondanza, privazione, materia, qualità, stima, prezzo, età, peso, estensione, distanza, colpa, pena, distributivo, esclusione, eccettuativo, aggiuntivo, sostituzione, concessivo, vocativo, esclamativo. </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2- </w:t>
      </w:r>
      <w:r w:rsidRPr="00FE12B7">
        <w:rPr>
          <w:rFonts w:ascii="Times New Roman" w:eastAsia="Times New Roman" w:hAnsi="Times New Roman" w:cs="Times New Roman"/>
          <w:color w:val="000000"/>
          <w:sz w:val="24"/>
          <w:szCs w:val="24"/>
          <w:u w:val="single"/>
          <w:lang w:eastAsia="it-IT"/>
        </w:rPr>
        <w:t>Epica</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Introduzione all’epica in generale</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Introduzione all’</w:t>
      </w:r>
      <w:r w:rsidRPr="00FE12B7">
        <w:rPr>
          <w:rFonts w:ascii="Times New Roman" w:eastAsia="Times New Roman" w:hAnsi="Times New Roman" w:cs="Times New Roman"/>
          <w:i/>
          <w:iCs/>
          <w:color w:val="000000"/>
          <w:sz w:val="24"/>
          <w:szCs w:val="24"/>
          <w:lang w:eastAsia="it-IT"/>
        </w:rPr>
        <w:t>Epopea di Gilgamesh</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Dall’</w:t>
      </w:r>
      <w:r w:rsidRPr="00FE12B7">
        <w:rPr>
          <w:rFonts w:ascii="Times New Roman" w:eastAsia="Times New Roman" w:hAnsi="Times New Roman" w:cs="Times New Roman"/>
          <w:i/>
          <w:iCs/>
          <w:color w:val="000000"/>
          <w:sz w:val="24"/>
          <w:szCs w:val="24"/>
          <w:lang w:eastAsia="it-IT"/>
        </w:rPr>
        <w:t>Epopea di Gilgamesh</w:t>
      </w:r>
      <w:r w:rsidRPr="00FE12B7">
        <w:rPr>
          <w:rFonts w:ascii="Times New Roman" w:eastAsia="Times New Roman" w:hAnsi="Times New Roman" w:cs="Times New Roman"/>
          <w:color w:val="000000"/>
          <w:sz w:val="24"/>
          <w:szCs w:val="24"/>
          <w:lang w:eastAsia="it-IT"/>
        </w:rPr>
        <w:t>:</w:t>
      </w:r>
    </w:p>
    <w:p w:rsidR="00FE12B7" w:rsidRPr="00FE12B7" w:rsidRDefault="00FE12B7" w:rsidP="00FE12B7">
      <w:pPr>
        <w:numPr>
          <w:ilvl w:val="0"/>
          <w:numId w:val="1"/>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L’eroe Gilgamesh ed </w:t>
      </w:r>
      <w:proofErr w:type="spellStart"/>
      <w:r w:rsidRPr="00FE12B7">
        <w:rPr>
          <w:rFonts w:ascii="Times New Roman" w:eastAsia="Times New Roman" w:hAnsi="Times New Roman" w:cs="Times New Roman"/>
          <w:color w:val="000000"/>
          <w:sz w:val="24"/>
          <w:szCs w:val="24"/>
          <w:lang w:eastAsia="it-IT"/>
        </w:rPr>
        <w:t>Enkidu</w:t>
      </w:r>
      <w:proofErr w:type="spellEnd"/>
    </w:p>
    <w:p w:rsidR="00FE12B7" w:rsidRPr="00FE12B7" w:rsidRDefault="00FE12B7" w:rsidP="00FE12B7">
      <w:pPr>
        <w:numPr>
          <w:ilvl w:val="0"/>
          <w:numId w:val="1"/>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Il pianto di Gilgamesh per la morte di </w:t>
      </w:r>
      <w:proofErr w:type="spellStart"/>
      <w:r w:rsidRPr="00FE12B7">
        <w:rPr>
          <w:rFonts w:ascii="Times New Roman" w:eastAsia="Times New Roman" w:hAnsi="Times New Roman" w:cs="Times New Roman"/>
          <w:color w:val="000000"/>
          <w:sz w:val="24"/>
          <w:szCs w:val="24"/>
          <w:lang w:eastAsia="it-IT"/>
        </w:rPr>
        <w:t>Enkidu</w:t>
      </w:r>
      <w:proofErr w:type="spellEnd"/>
    </w:p>
    <w:p w:rsidR="00FE12B7" w:rsidRPr="00FE12B7" w:rsidRDefault="00FE12B7" w:rsidP="00FE12B7">
      <w:pPr>
        <w:numPr>
          <w:ilvl w:val="0"/>
          <w:numId w:val="1"/>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Alla ricerca dell’immortalità</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u w:val="single"/>
          <w:lang w:eastAsia="it-IT"/>
        </w:rPr>
        <w:t>Schede</w:t>
      </w:r>
      <w:r w:rsidRPr="00FE12B7">
        <w:rPr>
          <w:rFonts w:ascii="Times New Roman" w:eastAsia="Times New Roman" w:hAnsi="Times New Roman" w:cs="Times New Roman"/>
          <w:color w:val="000000"/>
          <w:sz w:val="24"/>
          <w:szCs w:val="24"/>
          <w:lang w:eastAsia="it-IT"/>
        </w:rPr>
        <w:t xml:space="preserve">: La casa della polvere </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lastRenderedPageBreak/>
        <w:t>Introduzione all’epica greca e ad Omero</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Introduzione all’</w:t>
      </w:r>
      <w:r w:rsidRPr="00FE12B7">
        <w:rPr>
          <w:rFonts w:ascii="Times New Roman" w:eastAsia="Times New Roman" w:hAnsi="Times New Roman" w:cs="Times New Roman"/>
          <w:i/>
          <w:iCs/>
          <w:color w:val="000000"/>
          <w:sz w:val="24"/>
          <w:szCs w:val="24"/>
          <w:lang w:eastAsia="it-IT"/>
        </w:rPr>
        <w:t>Iliade</w:t>
      </w:r>
      <w:r w:rsidRPr="00FE12B7">
        <w:rPr>
          <w:rFonts w:ascii="Times New Roman" w:eastAsia="Times New Roman" w:hAnsi="Times New Roman" w:cs="Times New Roman"/>
          <w:color w:val="000000"/>
          <w:sz w:val="24"/>
          <w:szCs w:val="24"/>
          <w:lang w:eastAsia="it-IT"/>
        </w:rPr>
        <w:t xml:space="preserve"> e contenuto dei 24 libri</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Dall’</w:t>
      </w:r>
      <w:r w:rsidRPr="00FE12B7">
        <w:rPr>
          <w:rFonts w:ascii="Times New Roman" w:eastAsia="Times New Roman" w:hAnsi="Times New Roman" w:cs="Times New Roman"/>
          <w:i/>
          <w:iCs/>
          <w:color w:val="000000"/>
          <w:sz w:val="24"/>
          <w:szCs w:val="24"/>
          <w:lang w:eastAsia="it-IT"/>
        </w:rPr>
        <w:t>Iliade</w:t>
      </w:r>
      <w:r w:rsidRPr="00FE12B7">
        <w:rPr>
          <w:rFonts w:ascii="Times New Roman" w:eastAsia="Times New Roman" w:hAnsi="Times New Roman" w:cs="Times New Roman"/>
          <w:color w:val="000000"/>
          <w:sz w:val="24"/>
          <w:szCs w:val="24"/>
          <w:lang w:eastAsia="it-IT"/>
        </w:rPr>
        <w:t>:</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Proemio</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proofErr w:type="spellStart"/>
      <w:r w:rsidRPr="00FE12B7">
        <w:rPr>
          <w:rFonts w:ascii="Times New Roman" w:eastAsia="Times New Roman" w:hAnsi="Times New Roman" w:cs="Times New Roman"/>
          <w:color w:val="000000"/>
          <w:sz w:val="24"/>
          <w:szCs w:val="24"/>
          <w:lang w:eastAsia="it-IT"/>
        </w:rPr>
        <w:t>Crise</w:t>
      </w:r>
      <w:proofErr w:type="spellEnd"/>
      <w:r w:rsidRPr="00FE12B7">
        <w:rPr>
          <w:rFonts w:ascii="Times New Roman" w:eastAsia="Times New Roman" w:hAnsi="Times New Roman" w:cs="Times New Roman"/>
          <w:color w:val="000000"/>
          <w:sz w:val="24"/>
          <w:szCs w:val="24"/>
          <w:lang w:eastAsia="it-IT"/>
        </w:rPr>
        <w:t xml:space="preserve"> ed Agamennone</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Achille si scontra aspramente con Agamennone</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Odisseo e Tersite</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Il duello tra Paride e Menelao</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Le gesta di Diomede</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Ettore e Andromaca</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Il duello fra Ettore e Aiace</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La spedizione notturna</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La morte di Patroclo</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Il duello tra Ettore ed Achille</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Priamo si reca alla tenda di Achille</w:t>
      </w:r>
    </w:p>
    <w:p w:rsidR="00FE12B7" w:rsidRPr="00FE12B7" w:rsidRDefault="00FE12B7" w:rsidP="00FE12B7">
      <w:pPr>
        <w:numPr>
          <w:ilvl w:val="0"/>
          <w:numId w:val="2"/>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 funerali di Ettore</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u w:val="single"/>
          <w:lang w:eastAsia="it-IT"/>
        </w:rPr>
        <w:t>Schede</w:t>
      </w:r>
      <w:r w:rsidRPr="00FE12B7">
        <w:rPr>
          <w:rFonts w:ascii="Times New Roman" w:eastAsia="Times New Roman" w:hAnsi="Times New Roman" w:cs="Times New Roman"/>
          <w:color w:val="000000"/>
          <w:sz w:val="24"/>
          <w:szCs w:val="24"/>
          <w:lang w:eastAsia="it-IT"/>
        </w:rPr>
        <w:t xml:space="preserve">: Zeus – Lo stile formulare – Gli </w:t>
      </w:r>
      <w:proofErr w:type="spellStart"/>
      <w:r w:rsidRPr="00FE12B7">
        <w:rPr>
          <w:rFonts w:ascii="Times New Roman" w:eastAsia="Times New Roman" w:hAnsi="Times New Roman" w:cs="Times New Roman"/>
          <w:color w:val="000000"/>
          <w:sz w:val="24"/>
          <w:szCs w:val="24"/>
          <w:lang w:eastAsia="it-IT"/>
        </w:rPr>
        <w:t>Atridi</w:t>
      </w:r>
      <w:proofErr w:type="spellEnd"/>
      <w:r w:rsidRPr="00FE12B7">
        <w:rPr>
          <w:rFonts w:ascii="Times New Roman" w:eastAsia="Times New Roman" w:hAnsi="Times New Roman" w:cs="Times New Roman"/>
          <w:color w:val="000000"/>
          <w:sz w:val="24"/>
          <w:szCs w:val="24"/>
          <w:lang w:eastAsia="it-IT"/>
        </w:rPr>
        <w:t xml:space="preserve"> – La similitudine – Elena – L’analisi della similitudine – Diomede - L’</w:t>
      </w:r>
      <w:proofErr w:type="spellStart"/>
      <w:r w:rsidRPr="00FE12B7">
        <w:rPr>
          <w:rFonts w:ascii="Times New Roman" w:eastAsia="Times New Roman" w:hAnsi="Times New Roman" w:cs="Times New Roman"/>
          <w:color w:val="000000"/>
          <w:sz w:val="24"/>
          <w:szCs w:val="24"/>
          <w:lang w:eastAsia="it-IT"/>
        </w:rPr>
        <w:t>aristìa</w:t>
      </w:r>
      <w:proofErr w:type="spellEnd"/>
      <w:r w:rsidRPr="00FE12B7">
        <w:rPr>
          <w:rFonts w:ascii="Times New Roman" w:eastAsia="Times New Roman" w:hAnsi="Times New Roman" w:cs="Times New Roman"/>
          <w:color w:val="000000"/>
          <w:sz w:val="24"/>
          <w:szCs w:val="24"/>
          <w:lang w:eastAsia="it-IT"/>
        </w:rPr>
        <w:t xml:space="preserve"> – La funzione enciclopedica ed educativa dei poemi – Poseidone – Gli dei omerici – Achille – Gli eroi – La stirpe dei </w:t>
      </w:r>
      <w:proofErr w:type="spellStart"/>
      <w:r w:rsidRPr="00FE12B7">
        <w:rPr>
          <w:rFonts w:ascii="Times New Roman" w:eastAsia="Times New Roman" w:hAnsi="Times New Roman" w:cs="Times New Roman"/>
          <w:color w:val="000000"/>
          <w:sz w:val="24"/>
          <w:szCs w:val="24"/>
          <w:lang w:eastAsia="it-IT"/>
        </w:rPr>
        <w:t>Dardanidi</w:t>
      </w:r>
      <w:proofErr w:type="spellEnd"/>
      <w:r w:rsidRPr="00FE12B7">
        <w:rPr>
          <w:rFonts w:ascii="Times New Roman" w:eastAsia="Times New Roman" w:hAnsi="Times New Roman" w:cs="Times New Roman"/>
          <w:color w:val="000000"/>
          <w:sz w:val="24"/>
          <w:szCs w:val="24"/>
          <w:lang w:eastAsia="it-IT"/>
        </w:rPr>
        <w:t xml:space="preserve"> - I riti funebri</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Introduzione all’</w:t>
      </w:r>
      <w:r w:rsidRPr="00FE12B7">
        <w:rPr>
          <w:rFonts w:ascii="Times New Roman" w:eastAsia="Times New Roman" w:hAnsi="Times New Roman" w:cs="Times New Roman"/>
          <w:i/>
          <w:iCs/>
          <w:color w:val="000000"/>
          <w:sz w:val="24"/>
          <w:szCs w:val="24"/>
          <w:lang w:eastAsia="it-IT"/>
        </w:rPr>
        <w:t>Odissea</w:t>
      </w:r>
      <w:r w:rsidRPr="00FE12B7">
        <w:rPr>
          <w:rFonts w:ascii="Times New Roman" w:eastAsia="Times New Roman" w:hAnsi="Times New Roman" w:cs="Times New Roman"/>
          <w:color w:val="000000"/>
          <w:sz w:val="24"/>
          <w:szCs w:val="24"/>
          <w:lang w:eastAsia="it-IT"/>
        </w:rPr>
        <w:t xml:space="preserve"> e contenuto dei 24 libri</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Dall’</w:t>
      </w:r>
      <w:r w:rsidRPr="00FE12B7">
        <w:rPr>
          <w:rFonts w:ascii="Times New Roman" w:eastAsia="Times New Roman" w:hAnsi="Times New Roman" w:cs="Times New Roman"/>
          <w:i/>
          <w:iCs/>
          <w:color w:val="000000"/>
          <w:sz w:val="24"/>
          <w:szCs w:val="24"/>
          <w:lang w:eastAsia="it-IT"/>
        </w:rPr>
        <w:t>Odissea</w:t>
      </w:r>
      <w:r w:rsidRPr="00FE12B7">
        <w:rPr>
          <w:rFonts w:ascii="Times New Roman" w:eastAsia="Times New Roman" w:hAnsi="Times New Roman" w:cs="Times New Roman"/>
          <w:color w:val="000000"/>
          <w:sz w:val="24"/>
          <w:szCs w:val="24"/>
          <w:lang w:eastAsia="it-IT"/>
        </w:rPr>
        <w:t>:</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Proemio</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Il concilio degli dei</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Atena nella reggia di Odisseo</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Penelope</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L’inganno della tela</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L’isola di </w:t>
      </w:r>
      <w:proofErr w:type="spellStart"/>
      <w:r w:rsidRPr="00FE12B7">
        <w:rPr>
          <w:rFonts w:ascii="Times New Roman" w:eastAsia="Times New Roman" w:hAnsi="Times New Roman" w:cs="Times New Roman"/>
          <w:color w:val="000000"/>
          <w:sz w:val="24"/>
          <w:szCs w:val="24"/>
          <w:lang w:eastAsia="it-IT"/>
        </w:rPr>
        <w:t>Ogigia</w:t>
      </w:r>
      <w:proofErr w:type="spellEnd"/>
      <w:r w:rsidRPr="00FE12B7">
        <w:rPr>
          <w:rFonts w:ascii="Times New Roman" w:eastAsia="Times New Roman" w:hAnsi="Times New Roman" w:cs="Times New Roman"/>
          <w:color w:val="000000"/>
          <w:sz w:val="24"/>
          <w:szCs w:val="24"/>
          <w:lang w:eastAsia="it-IT"/>
        </w:rPr>
        <w:t>: Calipso e Odisseo</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proofErr w:type="spellStart"/>
      <w:r w:rsidRPr="00FE12B7">
        <w:rPr>
          <w:rFonts w:ascii="Times New Roman" w:eastAsia="Times New Roman" w:hAnsi="Times New Roman" w:cs="Times New Roman"/>
          <w:color w:val="000000"/>
          <w:sz w:val="24"/>
          <w:szCs w:val="24"/>
          <w:lang w:eastAsia="it-IT"/>
        </w:rPr>
        <w:t>Nausicaa</w:t>
      </w:r>
      <w:proofErr w:type="spellEnd"/>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Il palazzo e il giardino di </w:t>
      </w:r>
      <w:proofErr w:type="spellStart"/>
      <w:r w:rsidRPr="00FE12B7">
        <w:rPr>
          <w:rFonts w:ascii="Times New Roman" w:eastAsia="Times New Roman" w:hAnsi="Times New Roman" w:cs="Times New Roman"/>
          <w:color w:val="000000"/>
          <w:sz w:val="24"/>
          <w:szCs w:val="24"/>
          <w:lang w:eastAsia="it-IT"/>
        </w:rPr>
        <w:t>Alcinoo</w:t>
      </w:r>
      <w:proofErr w:type="spellEnd"/>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Nella terra dei Ciclopi</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Circe</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Nel regno dei morti: Tiresia</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L’incontro con Agamennone</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Le Sirene – Scilla e Cariddi</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Argo, il cane di Odisseo</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proofErr w:type="spellStart"/>
      <w:r w:rsidRPr="00FE12B7">
        <w:rPr>
          <w:rFonts w:ascii="Times New Roman" w:eastAsia="Times New Roman" w:hAnsi="Times New Roman" w:cs="Times New Roman"/>
          <w:color w:val="000000"/>
          <w:sz w:val="24"/>
          <w:szCs w:val="24"/>
          <w:lang w:eastAsia="it-IT"/>
        </w:rPr>
        <w:t>Euriclea</w:t>
      </w:r>
      <w:proofErr w:type="spellEnd"/>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La strage: Odisseo uccide </w:t>
      </w:r>
      <w:proofErr w:type="spellStart"/>
      <w:r w:rsidRPr="00FE12B7">
        <w:rPr>
          <w:rFonts w:ascii="Times New Roman" w:eastAsia="Times New Roman" w:hAnsi="Times New Roman" w:cs="Times New Roman"/>
          <w:color w:val="000000"/>
          <w:sz w:val="24"/>
          <w:szCs w:val="24"/>
          <w:lang w:eastAsia="it-IT"/>
        </w:rPr>
        <w:t>Antinoo</w:t>
      </w:r>
      <w:proofErr w:type="spellEnd"/>
      <w:r w:rsidRPr="00FE12B7">
        <w:rPr>
          <w:rFonts w:ascii="Times New Roman" w:eastAsia="Times New Roman" w:hAnsi="Times New Roman" w:cs="Times New Roman"/>
          <w:color w:val="000000"/>
          <w:sz w:val="24"/>
          <w:szCs w:val="24"/>
          <w:lang w:eastAsia="it-IT"/>
        </w:rPr>
        <w:t xml:space="preserve"> ed Eurimaco</w:t>
      </w:r>
    </w:p>
    <w:p w:rsidR="00FE12B7" w:rsidRPr="00FE12B7" w:rsidRDefault="00FE12B7" w:rsidP="00FE12B7">
      <w:pPr>
        <w:numPr>
          <w:ilvl w:val="0"/>
          <w:numId w:val="3"/>
        </w:num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Il segreto del talamo</w:t>
      </w:r>
    </w:p>
    <w:p w:rsidR="00FE12B7" w:rsidRPr="00FE12B7" w:rsidRDefault="00FE12B7" w:rsidP="00FE12B7">
      <w:pPr>
        <w:spacing w:before="100" w:beforeAutospacing="1" w:after="0" w:line="240" w:lineRule="auto"/>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u w:val="single"/>
          <w:lang w:eastAsia="it-IT"/>
        </w:rPr>
        <w:t>Schede</w:t>
      </w:r>
      <w:r w:rsidRPr="00FE12B7">
        <w:rPr>
          <w:rFonts w:ascii="Times New Roman" w:eastAsia="Times New Roman" w:hAnsi="Times New Roman" w:cs="Times New Roman"/>
          <w:color w:val="000000"/>
          <w:sz w:val="24"/>
          <w:szCs w:val="24"/>
          <w:lang w:eastAsia="it-IT"/>
        </w:rPr>
        <w:t xml:space="preserve">: L’aedo – Le storie degli dei: teogonie e </w:t>
      </w:r>
      <w:proofErr w:type="spellStart"/>
      <w:r w:rsidRPr="00FE12B7">
        <w:rPr>
          <w:rFonts w:ascii="Times New Roman" w:eastAsia="Times New Roman" w:hAnsi="Times New Roman" w:cs="Times New Roman"/>
          <w:color w:val="000000"/>
          <w:sz w:val="24"/>
          <w:szCs w:val="24"/>
          <w:lang w:eastAsia="it-IT"/>
        </w:rPr>
        <w:t>teomachie</w:t>
      </w:r>
      <w:proofErr w:type="spellEnd"/>
      <w:r w:rsidRPr="00FE12B7">
        <w:rPr>
          <w:rFonts w:ascii="Times New Roman" w:eastAsia="Times New Roman" w:hAnsi="Times New Roman" w:cs="Times New Roman"/>
          <w:color w:val="000000"/>
          <w:sz w:val="24"/>
          <w:szCs w:val="24"/>
          <w:lang w:eastAsia="it-IT"/>
        </w:rPr>
        <w:t xml:space="preserve"> – Il tema dell’ospitalità – Gli Aiaci – </w:t>
      </w:r>
    </w:p>
    <w:p w:rsidR="00FE12B7" w:rsidRPr="00FE12B7" w:rsidRDefault="00FE12B7" w:rsidP="00FE12B7">
      <w:pPr>
        <w:spacing w:before="100" w:beforeAutospacing="1" w:after="0" w:line="240" w:lineRule="auto"/>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Il “ locus </w:t>
      </w:r>
      <w:proofErr w:type="spellStart"/>
      <w:r w:rsidRPr="00FE12B7">
        <w:rPr>
          <w:rFonts w:ascii="Times New Roman" w:eastAsia="Times New Roman" w:hAnsi="Times New Roman" w:cs="Times New Roman"/>
          <w:color w:val="000000"/>
          <w:sz w:val="24"/>
          <w:szCs w:val="24"/>
          <w:lang w:eastAsia="it-IT"/>
        </w:rPr>
        <w:t>amoenus</w:t>
      </w:r>
      <w:proofErr w:type="spellEnd"/>
      <w:r w:rsidRPr="00FE12B7">
        <w:rPr>
          <w:rFonts w:ascii="Times New Roman" w:eastAsia="Times New Roman" w:hAnsi="Times New Roman" w:cs="Times New Roman"/>
          <w:color w:val="000000"/>
          <w:sz w:val="24"/>
          <w:szCs w:val="24"/>
          <w:lang w:eastAsia="it-IT"/>
        </w:rPr>
        <w:t xml:space="preserve"> ” – Atena – I palazzi dei re – Il viaggio di Odisseo: l’itinerario – Circe – Il </w:t>
      </w:r>
    </w:p>
    <w:p w:rsidR="00FE12B7" w:rsidRPr="00FE12B7" w:rsidRDefault="00FE12B7" w:rsidP="00FE12B7">
      <w:pPr>
        <w:spacing w:before="100" w:beforeAutospacing="1" w:after="0" w:line="240" w:lineRule="auto"/>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viaggio di Odisseo: le interpretazioni – Le Sirene – A</w:t>
      </w:r>
      <w:r>
        <w:rPr>
          <w:rFonts w:ascii="Times New Roman" w:eastAsia="Times New Roman" w:hAnsi="Times New Roman" w:cs="Times New Roman"/>
          <w:color w:val="000000"/>
          <w:sz w:val="24"/>
          <w:szCs w:val="24"/>
          <w:lang w:eastAsia="it-IT"/>
        </w:rPr>
        <w:t>de – La donna nei poemi omerici.</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3</w:t>
      </w:r>
      <w:r w:rsidRPr="00FE12B7">
        <w:rPr>
          <w:rFonts w:ascii="Times New Roman" w:eastAsia="Times New Roman" w:hAnsi="Times New Roman" w:cs="Times New Roman"/>
          <w:b/>
          <w:bCs/>
          <w:color w:val="000000"/>
          <w:sz w:val="24"/>
          <w:szCs w:val="24"/>
          <w:lang w:eastAsia="it-IT"/>
        </w:rPr>
        <w:t xml:space="preserve">- </w:t>
      </w:r>
      <w:r w:rsidRPr="00FE12B7">
        <w:rPr>
          <w:rFonts w:ascii="Times New Roman" w:eastAsia="Times New Roman" w:hAnsi="Times New Roman" w:cs="Times New Roman"/>
          <w:color w:val="000000"/>
          <w:sz w:val="24"/>
          <w:szCs w:val="24"/>
          <w:u w:val="single"/>
          <w:lang w:eastAsia="it-IT"/>
        </w:rPr>
        <w:t>Antologia</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Come si legge – Le inferenze – Il sistema della comunicazione – Il contesto – Le funzioni della </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lingua – Il testo – I tipi di testo – Testo letterario e non letterario – I generi letterari. </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Che cos’è un romanzo – epica e romanzo – novella e romanzo – il termine – la tipologia – il</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pubblico del romanzo – origine del romanzo.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Strumenti metodologici: come si legge un romanzo.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Livello delle azioni: la divisione in sequenze – la struttura del testo narrativo – </w:t>
      </w:r>
      <w:r w:rsidRPr="00FE12B7">
        <w:rPr>
          <w:rFonts w:ascii="Times New Roman" w:eastAsia="Times New Roman" w:hAnsi="Times New Roman" w:cs="Times New Roman"/>
          <w:i/>
          <w:iCs/>
          <w:color w:val="000000"/>
          <w:sz w:val="24"/>
          <w:szCs w:val="24"/>
          <w:lang w:eastAsia="it-IT"/>
        </w:rPr>
        <w:t>fabula</w:t>
      </w:r>
      <w:r w:rsidRPr="00FE12B7">
        <w:rPr>
          <w:rFonts w:ascii="Times New Roman" w:eastAsia="Times New Roman" w:hAnsi="Times New Roman" w:cs="Times New Roman"/>
          <w:color w:val="000000"/>
          <w:sz w:val="24"/>
          <w:szCs w:val="24"/>
          <w:lang w:eastAsia="it-IT"/>
        </w:rPr>
        <w:t xml:space="preserve"> e </w:t>
      </w:r>
      <w:proofErr w:type="spellStart"/>
      <w:r w:rsidRPr="00FE12B7">
        <w:rPr>
          <w:rFonts w:ascii="Times New Roman" w:eastAsia="Times New Roman" w:hAnsi="Times New Roman" w:cs="Times New Roman"/>
          <w:color w:val="000000"/>
          <w:sz w:val="24"/>
          <w:szCs w:val="24"/>
          <w:lang w:eastAsia="it-IT"/>
        </w:rPr>
        <w:t>intrec</w:t>
      </w:r>
      <w:proofErr w:type="spellEnd"/>
      <w:r w:rsidRPr="00FE12B7">
        <w:rPr>
          <w:rFonts w:ascii="Times New Roman" w:eastAsia="Times New Roman" w:hAnsi="Times New Roman" w:cs="Times New Roman"/>
          <w:color w:val="000000"/>
          <w:sz w:val="24"/>
          <w:szCs w:val="24"/>
          <w:lang w:eastAsia="it-IT"/>
        </w:rPr>
        <w:t>-</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roofErr w:type="spellStart"/>
      <w:r w:rsidRPr="00FE12B7">
        <w:rPr>
          <w:rFonts w:ascii="Times New Roman" w:eastAsia="Times New Roman" w:hAnsi="Times New Roman" w:cs="Times New Roman"/>
          <w:color w:val="000000"/>
          <w:sz w:val="24"/>
          <w:szCs w:val="24"/>
          <w:lang w:eastAsia="it-IT"/>
        </w:rPr>
        <w:t>cio</w:t>
      </w:r>
      <w:proofErr w:type="spellEnd"/>
      <w:r w:rsidRPr="00FE12B7">
        <w:rPr>
          <w:rFonts w:ascii="Times New Roman" w:eastAsia="Times New Roman" w:hAnsi="Times New Roman" w:cs="Times New Roman"/>
          <w:color w:val="000000"/>
          <w:sz w:val="24"/>
          <w:szCs w:val="24"/>
          <w:lang w:eastAsia="it-IT"/>
        </w:rPr>
        <w:t xml:space="preserve"> – tempo della storia e tempo del racconto – i tempi verbali nel testo narrativo.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Livello dei personaggi: caratterizzazione – presentazione – ruolo – attributi – sistema dei perso-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roofErr w:type="spellStart"/>
      <w:r w:rsidRPr="00FE12B7">
        <w:rPr>
          <w:rFonts w:ascii="Times New Roman" w:eastAsia="Times New Roman" w:hAnsi="Times New Roman" w:cs="Times New Roman"/>
          <w:color w:val="000000"/>
          <w:sz w:val="24"/>
          <w:szCs w:val="24"/>
          <w:lang w:eastAsia="it-IT"/>
        </w:rPr>
        <w:t>naggi</w:t>
      </w:r>
      <w:proofErr w:type="spellEnd"/>
      <w:r w:rsidRPr="00FE12B7">
        <w:rPr>
          <w:rFonts w:ascii="Times New Roman" w:eastAsia="Times New Roman" w:hAnsi="Times New Roman" w:cs="Times New Roman"/>
          <w:color w:val="000000"/>
          <w:sz w:val="24"/>
          <w:szCs w:val="24"/>
          <w:lang w:eastAsia="it-IT"/>
        </w:rPr>
        <w:t>.</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Livello del narratore: il narratore – il punto di vista o focalizzazione – discorso diretto, indiretto,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indiretto libero, monologo interiore, flusso di coscienza.</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Il romanzo picaresco.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Anonimo</w:t>
      </w:r>
      <w:r w:rsidRPr="00FE12B7">
        <w:rPr>
          <w:rFonts w:ascii="Times New Roman" w:eastAsia="Times New Roman" w:hAnsi="Times New Roman" w:cs="Times New Roman"/>
          <w:b/>
          <w:bCs/>
          <w:color w:val="000000"/>
          <w:sz w:val="24"/>
          <w:szCs w:val="24"/>
          <w:lang w:eastAsia="it-IT"/>
        </w:rPr>
        <w:t>,</w:t>
      </w:r>
      <w:r w:rsidRPr="00FE12B7">
        <w:rPr>
          <w:rFonts w:ascii="Times New Roman" w:eastAsia="Times New Roman" w:hAnsi="Times New Roman" w:cs="Times New Roman"/>
          <w:color w:val="000000"/>
          <w:sz w:val="24"/>
          <w:szCs w:val="24"/>
          <w:lang w:eastAsia="it-IT"/>
        </w:rPr>
        <w:t xml:space="preserve"> </w:t>
      </w:r>
      <w:proofErr w:type="spellStart"/>
      <w:r w:rsidRPr="00FE12B7">
        <w:rPr>
          <w:rFonts w:ascii="Times New Roman" w:eastAsia="Times New Roman" w:hAnsi="Times New Roman" w:cs="Times New Roman"/>
          <w:i/>
          <w:iCs/>
          <w:color w:val="000000"/>
          <w:sz w:val="24"/>
          <w:szCs w:val="24"/>
          <w:lang w:eastAsia="it-IT"/>
        </w:rPr>
        <w:t>Lazarillo</w:t>
      </w:r>
      <w:proofErr w:type="spellEnd"/>
      <w:r w:rsidRPr="00FE12B7">
        <w:rPr>
          <w:rFonts w:ascii="Times New Roman" w:eastAsia="Times New Roman" w:hAnsi="Times New Roman" w:cs="Times New Roman"/>
          <w:i/>
          <w:iCs/>
          <w:color w:val="000000"/>
          <w:sz w:val="24"/>
          <w:szCs w:val="24"/>
          <w:lang w:eastAsia="it-IT"/>
        </w:rPr>
        <w:t xml:space="preserve"> e il cieco</w:t>
      </w:r>
      <w:r w:rsidRPr="00FE12B7">
        <w:rPr>
          <w:rFonts w:ascii="Times New Roman" w:eastAsia="Times New Roman" w:hAnsi="Times New Roman" w:cs="Times New Roman"/>
          <w:color w:val="000000"/>
          <w:sz w:val="24"/>
          <w:szCs w:val="24"/>
          <w:lang w:eastAsia="it-IT"/>
        </w:rPr>
        <w:t>.</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Il romanzo d’avventura.</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R. L. Stevenson, </w:t>
      </w:r>
      <w:r w:rsidRPr="00FE12B7">
        <w:rPr>
          <w:rFonts w:ascii="Times New Roman" w:eastAsia="Times New Roman" w:hAnsi="Times New Roman" w:cs="Times New Roman"/>
          <w:i/>
          <w:iCs/>
          <w:color w:val="000000"/>
          <w:sz w:val="24"/>
          <w:szCs w:val="24"/>
          <w:lang w:eastAsia="it-IT"/>
        </w:rPr>
        <w:t>Arrivano i pirati</w:t>
      </w:r>
      <w:r w:rsidRPr="00FE12B7">
        <w:rPr>
          <w:rFonts w:ascii="Times New Roman" w:eastAsia="Times New Roman" w:hAnsi="Times New Roman" w:cs="Times New Roman"/>
          <w:color w:val="000000"/>
          <w:sz w:val="24"/>
          <w:szCs w:val="24"/>
          <w:lang w:eastAsia="it-IT"/>
        </w:rPr>
        <w:t>.</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J. </w:t>
      </w:r>
      <w:proofErr w:type="spellStart"/>
      <w:r w:rsidRPr="00FE12B7">
        <w:rPr>
          <w:rFonts w:ascii="Times New Roman" w:eastAsia="Times New Roman" w:hAnsi="Times New Roman" w:cs="Times New Roman"/>
          <w:color w:val="000000"/>
          <w:sz w:val="24"/>
          <w:szCs w:val="24"/>
          <w:lang w:eastAsia="it-IT"/>
        </w:rPr>
        <w:t>Swift</w:t>
      </w:r>
      <w:proofErr w:type="spellEnd"/>
      <w:r w:rsidRPr="00FE12B7">
        <w:rPr>
          <w:rFonts w:ascii="Times New Roman" w:eastAsia="Times New Roman" w:hAnsi="Times New Roman" w:cs="Times New Roman"/>
          <w:color w:val="000000"/>
          <w:sz w:val="24"/>
          <w:szCs w:val="24"/>
          <w:lang w:eastAsia="it-IT"/>
        </w:rPr>
        <w:t xml:space="preserve">, </w:t>
      </w:r>
      <w:r w:rsidRPr="00FE12B7">
        <w:rPr>
          <w:rFonts w:ascii="Times New Roman" w:eastAsia="Times New Roman" w:hAnsi="Times New Roman" w:cs="Times New Roman"/>
          <w:i/>
          <w:iCs/>
          <w:color w:val="000000"/>
          <w:sz w:val="24"/>
          <w:szCs w:val="24"/>
          <w:lang w:eastAsia="it-IT"/>
        </w:rPr>
        <w:t xml:space="preserve">La perquisizione – Gulliver a </w:t>
      </w:r>
      <w:proofErr w:type="spellStart"/>
      <w:r w:rsidRPr="00FE12B7">
        <w:rPr>
          <w:rFonts w:ascii="Times New Roman" w:eastAsia="Times New Roman" w:hAnsi="Times New Roman" w:cs="Times New Roman"/>
          <w:i/>
          <w:iCs/>
          <w:color w:val="000000"/>
          <w:sz w:val="24"/>
          <w:szCs w:val="24"/>
          <w:lang w:eastAsia="it-IT"/>
        </w:rPr>
        <w:t>Brobdingnag</w:t>
      </w:r>
      <w:proofErr w:type="spellEnd"/>
      <w:r w:rsidRPr="00FE12B7">
        <w:rPr>
          <w:rFonts w:ascii="Times New Roman" w:eastAsia="Times New Roman" w:hAnsi="Times New Roman" w:cs="Times New Roman"/>
          <w:i/>
          <w:iCs/>
          <w:color w:val="000000"/>
          <w:sz w:val="24"/>
          <w:szCs w:val="24"/>
          <w:lang w:eastAsia="it-IT"/>
        </w:rPr>
        <w:t xml:space="preserve"> – Gulliver nel paese degli </w:t>
      </w:r>
      <w:proofErr w:type="spellStart"/>
      <w:r w:rsidRPr="00FE12B7">
        <w:rPr>
          <w:rFonts w:ascii="Times New Roman" w:eastAsia="Times New Roman" w:hAnsi="Times New Roman" w:cs="Times New Roman"/>
          <w:i/>
          <w:iCs/>
          <w:color w:val="000000"/>
          <w:sz w:val="24"/>
          <w:szCs w:val="24"/>
          <w:lang w:eastAsia="it-IT"/>
        </w:rPr>
        <w:t>Houyhnhnm</w:t>
      </w:r>
      <w:proofErr w:type="spellEnd"/>
      <w:r w:rsidRPr="00FE12B7">
        <w:rPr>
          <w:rFonts w:ascii="Times New Roman" w:eastAsia="Times New Roman" w:hAnsi="Times New Roman" w:cs="Times New Roman"/>
          <w:color w:val="000000"/>
          <w:sz w:val="24"/>
          <w:szCs w:val="24"/>
          <w:lang w:eastAsia="it-IT"/>
        </w:rPr>
        <w:t>.</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Lo straniamento.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Il romanzo storico.</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G. Tomasi di Lampedusa, </w:t>
      </w:r>
      <w:r w:rsidRPr="00FE12B7">
        <w:rPr>
          <w:rFonts w:ascii="Times New Roman" w:eastAsia="Times New Roman" w:hAnsi="Times New Roman" w:cs="Times New Roman"/>
          <w:i/>
          <w:iCs/>
          <w:color w:val="000000"/>
          <w:sz w:val="24"/>
          <w:szCs w:val="24"/>
          <w:lang w:eastAsia="it-IT"/>
        </w:rPr>
        <w:t>Due mondi a confronto</w:t>
      </w:r>
      <w:r w:rsidRPr="00FE12B7">
        <w:rPr>
          <w:rFonts w:ascii="Times New Roman" w:eastAsia="Times New Roman" w:hAnsi="Times New Roman" w:cs="Times New Roman"/>
          <w:color w:val="000000"/>
          <w:sz w:val="24"/>
          <w:szCs w:val="24"/>
          <w:lang w:eastAsia="it-IT"/>
        </w:rPr>
        <w:t>.</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Il romanzo realista dell’Ottocento.</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H. de Balzac, </w:t>
      </w:r>
      <w:r w:rsidRPr="00FE12B7">
        <w:rPr>
          <w:rFonts w:ascii="Times New Roman" w:eastAsia="Times New Roman" w:hAnsi="Times New Roman" w:cs="Times New Roman"/>
          <w:i/>
          <w:iCs/>
          <w:color w:val="000000"/>
          <w:sz w:val="24"/>
          <w:szCs w:val="24"/>
          <w:lang w:eastAsia="it-IT"/>
        </w:rPr>
        <w:t xml:space="preserve">Il signor </w:t>
      </w:r>
      <w:proofErr w:type="spellStart"/>
      <w:r w:rsidRPr="00FE12B7">
        <w:rPr>
          <w:rFonts w:ascii="Times New Roman" w:eastAsia="Times New Roman" w:hAnsi="Times New Roman" w:cs="Times New Roman"/>
          <w:i/>
          <w:iCs/>
          <w:color w:val="000000"/>
          <w:sz w:val="24"/>
          <w:szCs w:val="24"/>
          <w:lang w:eastAsia="it-IT"/>
        </w:rPr>
        <w:t>Grandet</w:t>
      </w:r>
      <w:proofErr w:type="spellEnd"/>
      <w:r w:rsidRPr="00FE12B7">
        <w:rPr>
          <w:rFonts w:ascii="Times New Roman" w:eastAsia="Times New Roman" w:hAnsi="Times New Roman" w:cs="Times New Roman"/>
          <w:i/>
          <w:iCs/>
          <w:color w:val="000000"/>
          <w:sz w:val="24"/>
          <w:szCs w:val="24"/>
          <w:lang w:eastAsia="it-IT"/>
        </w:rPr>
        <w:t>.</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proofErr w:type="spellStart"/>
      <w:r w:rsidRPr="00FE12B7">
        <w:rPr>
          <w:rFonts w:ascii="Times New Roman" w:eastAsia="Times New Roman" w:hAnsi="Times New Roman" w:cs="Times New Roman"/>
          <w:color w:val="000000"/>
          <w:sz w:val="24"/>
          <w:szCs w:val="24"/>
          <w:lang w:eastAsia="it-IT"/>
        </w:rPr>
        <w:t>Ch</w:t>
      </w:r>
      <w:proofErr w:type="spellEnd"/>
      <w:r w:rsidRPr="00FE12B7">
        <w:rPr>
          <w:rFonts w:ascii="Times New Roman" w:eastAsia="Times New Roman" w:hAnsi="Times New Roman" w:cs="Times New Roman"/>
          <w:color w:val="000000"/>
          <w:sz w:val="24"/>
          <w:szCs w:val="24"/>
          <w:lang w:eastAsia="it-IT"/>
        </w:rPr>
        <w:t xml:space="preserve">. Dickens, </w:t>
      </w:r>
      <w:r w:rsidRPr="00FE12B7">
        <w:rPr>
          <w:rFonts w:ascii="Times New Roman" w:eastAsia="Times New Roman" w:hAnsi="Times New Roman" w:cs="Times New Roman"/>
          <w:i/>
          <w:iCs/>
          <w:color w:val="000000"/>
          <w:sz w:val="24"/>
          <w:szCs w:val="24"/>
          <w:lang w:eastAsia="it-IT"/>
        </w:rPr>
        <w:t>David Copperfield.</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La città industriale.</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La descrizione.</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lastRenderedPageBreak/>
        <w:t xml:space="preserve">G. Verga, </w:t>
      </w:r>
      <w:r w:rsidRPr="00FE12B7">
        <w:rPr>
          <w:rFonts w:ascii="Times New Roman" w:eastAsia="Times New Roman" w:hAnsi="Times New Roman" w:cs="Times New Roman"/>
          <w:i/>
          <w:iCs/>
          <w:color w:val="000000"/>
          <w:sz w:val="24"/>
          <w:szCs w:val="24"/>
          <w:lang w:eastAsia="it-IT"/>
        </w:rPr>
        <w:t>L’addio di ’</w:t>
      </w:r>
      <w:proofErr w:type="spellStart"/>
      <w:r w:rsidRPr="00FE12B7">
        <w:rPr>
          <w:rFonts w:ascii="Times New Roman" w:eastAsia="Times New Roman" w:hAnsi="Times New Roman" w:cs="Times New Roman"/>
          <w:i/>
          <w:iCs/>
          <w:color w:val="000000"/>
          <w:sz w:val="24"/>
          <w:szCs w:val="24"/>
          <w:lang w:eastAsia="it-IT"/>
        </w:rPr>
        <w:t>Ntoni</w:t>
      </w:r>
      <w:proofErr w:type="spellEnd"/>
      <w:r w:rsidRPr="00FE12B7">
        <w:rPr>
          <w:rFonts w:ascii="Times New Roman" w:eastAsia="Times New Roman" w:hAnsi="Times New Roman" w:cs="Times New Roman"/>
          <w:i/>
          <w:iCs/>
          <w:color w:val="000000"/>
          <w:sz w:val="24"/>
          <w:szCs w:val="24"/>
          <w:lang w:eastAsia="it-IT"/>
        </w:rPr>
        <w:t>.</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G. Verga, </w:t>
      </w:r>
      <w:r w:rsidRPr="00FE12B7">
        <w:rPr>
          <w:rFonts w:ascii="Times New Roman" w:eastAsia="Times New Roman" w:hAnsi="Times New Roman" w:cs="Times New Roman"/>
          <w:i/>
          <w:iCs/>
          <w:color w:val="000000"/>
          <w:sz w:val="24"/>
          <w:szCs w:val="24"/>
          <w:lang w:eastAsia="it-IT"/>
        </w:rPr>
        <w:t>Colloquio tra Gesualdo e Diodata.</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val="en-GB" w:eastAsia="it-IT"/>
        </w:rPr>
        <w:t xml:space="preserve">Th. Mann, </w:t>
      </w:r>
      <w:proofErr w:type="spellStart"/>
      <w:r w:rsidRPr="00FE12B7">
        <w:rPr>
          <w:rFonts w:ascii="Times New Roman" w:eastAsia="Times New Roman" w:hAnsi="Times New Roman" w:cs="Times New Roman"/>
          <w:i/>
          <w:iCs/>
          <w:color w:val="000000"/>
          <w:sz w:val="24"/>
          <w:szCs w:val="24"/>
          <w:lang w:val="en-GB" w:eastAsia="it-IT"/>
        </w:rPr>
        <w:t>Ritratto</w:t>
      </w:r>
      <w:proofErr w:type="spellEnd"/>
      <w:r w:rsidRPr="00FE12B7">
        <w:rPr>
          <w:rFonts w:ascii="Times New Roman" w:eastAsia="Times New Roman" w:hAnsi="Times New Roman" w:cs="Times New Roman"/>
          <w:i/>
          <w:iCs/>
          <w:color w:val="000000"/>
          <w:sz w:val="24"/>
          <w:szCs w:val="24"/>
          <w:lang w:val="en-GB" w:eastAsia="it-IT"/>
        </w:rPr>
        <w:t xml:space="preserve"> di Thomas </w:t>
      </w:r>
      <w:proofErr w:type="spellStart"/>
      <w:r w:rsidRPr="00FE12B7">
        <w:rPr>
          <w:rFonts w:ascii="Times New Roman" w:eastAsia="Times New Roman" w:hAnsi="Times New Roman" w:cs="Times New Roman"/>
          <w:i/>
          <w:iCs/>
          <w:color w:val="000000"/>
          <w:sz w:val="24"/>
          <w:szCs w:val="24"/>
          <w:lang w:val="en-GB" w:eastAsia="it-IT"/>
        </w:rPr>
        <w:t>Buddenbrook</w:t>
      </w:r>
      <w:proofErr w:type="spellEnd"/>
      <w:r w:rsidRPr="00FE12B7">
        <w:rPr>
          <w:rFonts w:ascii="Times New Roman" w:eastAsia="Times New Roman" w:hAnsi="Times New Roman" w:cs="Times New Roman"/>
          <w:i/>
          <w:iCs/>
          <w:color w:val="000000"/>
          <w:sz w:val="24"/>
          <w:szCs w:val="24"/>
          <w:lang w:val="en-GB" w:eastAsia="it-IT"/>
        </w:rPr>
        <w:t>.</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val="en-GB"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4- </w:t>
      </w:r>
      <w:r w:rsidRPr="00FE12B7">
        <w:rPr>
          <w:rFonts w:ascii="Times New Roman" w:eastAsia="Times New Roman" w:hAnsi="Times New Roman" w:cs="Times New Roman"/>
          <w:color w:val="000000"/>
          <w:sz w:val="24"/>
          <w:szCs w:val="24"/>
          <w:u w:val="single"/>
          <w:lang w:eastAsia="it-IT"/>
        </w:rPr>
        <w:t xml:space="preserve">Narrativa </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Lettura integrale di testi italiani e stranieri.</w:t>
      </w:r>
    </w:p>
    <w:p w:rsidR="00FE12B7" w:rsidRPr="00FE12B7" w:rsidRDefault="00FE12B7" w:rsidP="00FE12B7">
      <w:pPr>
        <w:spacing w:before="100" w:beforeAutospacing="1" w:after="0" w:line="240" w:lineRule="auto"/>
        <w:ind w:left="238"/>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right"/>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L’insegnante</w:t>
      </w:r>
    </w:p>
    <w:p w:rsidR="00FE12B7" w:rsidRPr="00FE12B7" w:rsidRDefault="00FE12B7" w:rsidP="00FE12B7">
      <w:pPr>
        <w:spacing w:before="100" w:beforeAutospacing="1" w:after="0" w:line="240" w:lineRule="auto"/>
        <w:jc w:val="right"/>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 D. </w:t>
      </w:r>
      <w:proofErr w:type="spellStart"/>
      <w:r>
        <w:rPr>
          <w:rFonts w:ascii="Times New Roman" w:eastAsia="Times New Roman" w:hAnsi="Times New Roman" w:cs="Times New Roman"/>
          <w:color w:val="000000"/>
          <w:sz w:val="24"/>
          <w:szCs w:val="24"/>
          <w:lang w:eastAsia="it-IT"/>
        </w:rPr>
        <w:t>Nodari</w:t>
      </w:r>
      <w:proofErr w:type="spellEnd"/>
      <w:r>
        <w:rPr>
          <w:rFonts w:ascii="Times New Roman" w:eastAsia="Times New Roman" w:hAnsi="Times New Roman" w:cs="Times New Roman"/>
          <w:color w:val="000000"/>
          <w:sz w:val="24"/>
          <w:szCs w:val="24"/>
          <w:lang w:eastAsia="it-IT"/>
        </w:rPr>
        <w:t xml:space="preserve"> </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Albano Laziale, 4 giugno 2014</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p>
    <w:p w:rsidR="00FE12B7" w:rsidRPr="00FE12B7" w:rsidRDefault="00FE12B7" w:rsidP="00FE12B7">
      <w:pPr>
        <w:spacing w:before="100" w:beforeAutospacing="1" w:after="0" w:line="240" w:lineRule="auto"/>
        <w:jc w:val="center"/>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lastRenderedPageBreak/>
        <w:t xml:space="preserve">Liceo Ginnasio </w:t>
      </w:r>
      <w:r w:rsidRPr="00FE12B7">
        <w:rPr>
          <w:rFonts w:ascii="Times New Roman" w:eastAsia="Times New Roman" w:hAnsi="Times New Roman" w:cs="Times New Roman"/>
          <w:i/>
          <w:iCs/>
          <w:color w:val="000000"/>
          <w:sz w:val="24"/>
          <w:szCs w:val="24"/>
          <w:lang w:eastAsia="it-IT"/>
        </w:rPr>
        <w:t>Ugo Foscolo</w:t>
      </w:r>
      <w:r w:rsidRPr="00FE12B7">
        <w:rPr>
          <w:rFonts w:ascii="Times New Roman" w:eastAsia="Times New Roman" w:hAnsi="Times New Roman" w:cs="Times New Roman"/>
          <w:color w:val="000000"/>
          <w:sz w:val="24"/>
          <w:szCs w:val="24"/>
          <w:lang w:eastAsia="it-IT"/>
        </w:rPr>
        <w:t xml:space="preserve"> – Albano Laziale</w:t>
      </w:r>
    </w:p>
    <w:p w:rsidR="00FE12B7" w:rsidRPr="00FE12B7" w:rsidRDefault="00FE12B7" w:rsidP="00FE12B7">
      <w:pPr>
        <w:spacing w:before="100" w:beforeAutospacing="1" w:after="0" w:line="240" w:lineRule="auto"/>
        <w:jc w:val="center"/>
        <w:rPr>
          <w:rFonts w:ascii="Times New Roman" w:eastAsia="Times New Roman" w:hAnsi="Times New Roman" w:cs="Times New Roman"/>
          <w:color w:val="000000"/>
          <w:sz w:val="24"/>
          <w:szCs w:val="24"/>
          <w:lang w:eastAsia="it-IT"/>
        </w:rPr>
      </w:pPr>
    </w:p>
    <w:p w:rsidR="00FE12B7" w:rsidRDefault="00FE12B7" w:rsidP="00FE12B7">
      <w:pPr>
        <w:spacing w:after="0" w:line="240" w:lineRule="auto"/>
        <w:jc w:val="center"/>
        <w:outlineLvl w:val="1"/>
        <w:rPr>
          <w:rFonts w:ascii="Times New Roman" w:eastAsia="Times New Roman" w:hAnsi="Times New Roman" w:cs="Times New Roman"/>
          <w:b/>
          <w:bCs/>
          <w:color w:val="000000"/>
          <w:sz w:val="24"/>
          <w:szCs w:val="24"/>
          <w:lang w:eastAsia="it-IT"/>
        </w:rPr>
      </w:pPr>
      <w:r w:rsidRPr="00FE12B7">
        <w:rPr>
          <w:rFonts w:ascii="Times New Roman" w:eastAsia="Times New Roman" w:hAnsi="Times New Roman" w:cs="Times New Roman"/>
          <w:b/>
          <w:bCs/>
          <w:color w:val="000000"/>
          <w:sz w:val="24"/>
          <w:szCs w:val="24"/>
          <w:lang w:eastAsia="it-IT"/>
        </w:rPr>
        <w:t>Classe I B</w:t>
      </w:r>
    </w:p>
    <w:p w:rsidR="00FE12B7" w:rsidRPr="00FE12B7" w:rsidRDefault="00FE12B7" w:rsidP="00FE12B7">
      <w:pPr>
        <w:spacing w:after="0" w:line="240" w:lineRule="auto"/>
        <w:jc w:val="center"/>
        <w:outlineLvl w:val="1"/>
        <w:rPr>
          <w:rFonts w:ascii="Times New Roman" w:eastAsia="Times New Roman" w:hAnsi="Times New Roman" w:cs="Times New Roman"/>
          <w:b/>
          <w:bCs/>
          <w:color w:val="000000"/>
          <w:sz w:val="24"/>
          <w:szCs w:val="24"/>
          <w:lang w:eastAsia="it-IT"/>
        </w:rPr>
      </w:pPr>
    </w:p>
    <w:p w:rsidR="00FE12B7" w:rsidRPr="00FE12B7" w:rsidRDefault="00FE12B7" w:rsidP="00FE12B7">
      <w:pPr>
        <w:spacing w:after="0" w:line="240" w:lineRule="auto"/>
        <w:jc w:val="center"/>
        <w:outlineLvl w:val="1"/>
        <w:rPr>
          <w:rFonts w:ascii="Times New Roman" w:eastAsia="Times New Roman" w:hAnsi="Times New Roman" w:cs="Times New Roman"/>
          <w:b/>
          <w:bCs/>
          <w:color w:val="000000"/>
          <w:sz w:val="24"/>
          <w:szCs w:val="24"/>
          <w:lang w:eastAsia="it-IT"/>
        </w:rPr>
      </w:pPr>
      <w:r w:rsidRPr="00FE12B7">
        <w:rPr>
          <w:rFonts w:ascii="Times New Roman" w:eastAsia="Times New Roman" w:hAnsi="Times New Roman" w:cs="Times New Roman"/>
          <w:b/>
          <w:bCs/>
          <w:color w:val="000000"/>
          <w:sz w:val="24"/>
          <w:szCs w:val="24"/>
          <w:lang w:eastAsia="it-IT"/>
        </w:rPr>
        <w:t>Programma di Latino</w:t>
      </w:r>
    </w:p>
    <w:p w:rsidR="00FE12B7" w:rsidRPr="00FE12B7" w:rsidRDefault="00FE12B7" w:rsidP="00FE12B7">
      <w:pPr>
        <w:spacing w:before="100" w:beforeAutospacing="1" w:after="0" w:line="240" w:lineRule="auto"/>
        <w:jc w:val="center"/>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 </w:t>
      </w:r>
      <w:r w:rsidRPr="00FE12B7">
        <w:rPr>
          <w:rFonts w:ascii="Times New Roman" w:eastAsia="Times New Roman" w:hAnsi="Times New Roman" w:cs="Times New Roman"/>
          <w:color w:val="000000"/>
          <w:sz w:val="24"/>
          <w:szCs w:val="24"/>
          <w:lang w:eastAsia="it-IT"/>
        </w:rPr>
        <w:t>a. s. 2013-2014 )</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1-</w:t>
      </w:r>
      <w:r w:rsidRPr="00FE12B7">
        <w:rPr>
          <w:rFonts w:ascii="Times New Roman" w:eastAsia="Times New Roman" w:hAnsi="Times New Roman" w:cs="Times New Roman"/>
          <w:color w:val="000000"/>
          <w:sz w:val="24"/>
          <w:szCs w:val="24"/>
          <w:lang w:eastAsia="it-IT"/>
        </w:rPr>
        <w:t>Segni e suoni: alfabeto, vocali, dittonghi, consonanti, pronuncia, sillaba, divisione in sillabe, quantità sillabica, accento.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2- Il sistema verbale in italiano e in latino: verbi transitivi e intransitivi, forma attiva e passiva, verbi</w:t>
      </w:r>
      <w:r>
        <w:rPr>
          <w:rFonts w:ascii="Times New Roman" w:eastAsia="Times New Roman" w:hAnsi="Times New Roman" w:cs="Times New Roman"/>
          <w:color w:val="000000"/>
          <w:sz w:val="24"/>
          <w:szCs w:val="24"/>
          <w:lang w:eastAsia="it-IT"/>
        </w:rPr>
        <w:t xml:space="preserve"> </w:t>
      </w:r>
      <w:r w:rsidRPr="00FE12B7">
        <w:rPr>
          <w:rFonts w:ascii="Times New Roman" w:eastAsia="Times New Roman" w:hAnsi="Times New Roman" w:cs="Times New Roman"/>
          <w:color w:val="000000"/>
          <w:sz w:val="24"/>
          <w:szCs w:val="24"/>
          <w:lang w:eastAsia="it-IT"/>
        </w:rPr>
        <w:t>deponenti, modi, tempi, persone, numero, forma impersonale.</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3- La coniugazione dei verbi latini: le coniugazioni regolari, i temi verbali, i paradigmi, le desinenze e le terminazioni personali.</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4- Il nome in italiano e latino: genere, numero, caso, declinazione, il genitivo delle cinque declinazioni, l’ordine delle parole nella frase.</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5- Le cinque declinazioni e le loro particolarità, nomi difettivi, indeclinabili, stranieri, propri.</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6- Le due classi degli aggettivi e le loro particolarità, la concordanza con il nome, gli aggettivi possessivi, gli aggettivi sostantivati, gli aggettivi pronominali, gli aggettivi indeclinabili.</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7- Le quattro coniugazioni regolari: indicativo ( attivo e passivo ), congiuntivo ( attivo e passivo ), imperativo ( attivo e passivo ), infinito ( attivo e passivo ), participio ( attivo e passivo ), supino attivo. </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8- Verbi in –</w:t>
      </w:r>
      <w:r w:rsidRPr="00FE12B7">
        <w:rPr>
          <w:rFonts w:ascii="Times New Roman" w:eastAsia="Times New Roman" w:hAnsi="Times New Roman" w:cs="Times New Roman"/>
          <w:i/>
          <w:iCs/>
          <w:color w:val="000000"/>
          <w:sz w:val="24"/>
          <w:szCs w:val="24"/>
          <w:lang w:eastAsia="it-IT"/>
        </w:rPr>
        <w:t>io/</w:t>
      </w:r>
      <w:proofErr w:type="spellStart"/>
      <w:r w:rsidRPr="00FE12B7">
        <w:rPr>
          <w:rFonts w:ascii="Times New Roman" w:eastAsia="Times New Roman" w:hAnsi="Times New Roman" w:cs="Times New Roman"/>
          <w:i/>
          <w:iCs/>
          <w:color w:val="000000"/>
          <w:sz w:val="24"/>
          <w:szCs w:val="24"/>
          <w:lang w:eastAsia="it-IT"/>
        </w:rPr>
        <w:t>ĕre</w:t>
      </w:r>
      <w:proofErr w:type="spellEnd"/>
      <w:r w:rsidRPr="00FE12B7">
        <w:rPr>
          <w:rFonts w:ascii="Times New Roman" w:eastAsia="Times New Roman" w:hAnsi="Times New Roman" w:cs="Times New Roman"/>
          <w:color w:val="000000"/>
          <w:sz w:val="24"/>
          <w:szCs w:val="24"/>
          <w:lang w:eastAsia="it-IT"/>
        </w:rPr>
        <w:t xml:space="preserve">: indicativo, congiuntivo, imperativo, infinito, participio, supino. </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9- Coniugazione perifrastica attiva: indicativo, congiuntivo, infinito.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10- Coniugazione del verbo </w:t>
      </w:r>
      <w:r w:rsidRPr="00FE12B7">
        <w:rPr>
          <w:rFonts w:ascii="Times New Roman" w:eastAsia="Times New Roman" w:hAnsi="Times New Roman" w:cs="Times New Roman"/>
          <w:i/>
          <w:iCs/>
          <w:color w:val="000000"/>
          <w:sz w:val="24"/>
          <w:szCs w:val="24"/>
          <w:lang w:eastAsia="it-IT"/>
        </w:rPr>
        <w:t>sum</w:t>
      </w:r>
      <w:r w:rsidRPr="00FE12B7">
        <w:rPr>
          <w:rFonts w:ascii="Times New Roman" w:eastAsia="Times New Roman" w:hAnsi="Times New Roman" w:cs="Times New Roman"/>
          <w:color w:val="000000"/>
          <w:sz w:val="24"/>
          <w:szCs w:val="24"/>
          <w:lang w:eastAsia="it-IT"/>
        </w:rPr>
        <w:t>.</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11- Coniugazione di </w:t>
      </w:r>
      <w:r w:rsidRPr="00FE12B7">
        <w:rPr>
          <w:rFonts w:ascii="Times New Roman" w:eastAsia="Times New Roman" w:hAnsi="Times New Roman" w:cs="Times New Roman"/>
          <w:i/>
          <w:iCs/>
          <w:color w:val="000000"/>
          <w:sz w:val="24"/>
          <w:szCs w:val="24"/>
          <w:lang w:eastAsia="it-IT"/>
        </w:rPr>
        <w:t>fer</w:t>
      </w:r>
      <w:r w:rsidRPr="00FE12B7">
        <w:rPr>
          <w:rFonts w:ascii="Times New Roman" w:eastAsia="Times New Roman" w:hAnsi="Times New Roman" w:cs="Times New Roman"/>
          <w:color w:val="000000"/>
          <w:sz w:val="24"/>
          <w:szCs w:val="24"/>
          <w:lang w:eastAsia="it-IT"/>
        </w:rPr>
        <w:t>o : indicativo ( attivo e passivo ), congiuntivo ( attivo e passivo ), imperativo, infinito ( attivo e passivo ), participio ( attivo e passivo ), supino attivo.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12- Coniugazione di </w:t>
      </w:r>
      <w:proofErr w:type="spellStart"/>
      <w:r w:rsidRPr="00FE12B7">
        <w:rPr>
          <w:rFonts w:ascii="Times New Roman" w:eastAsia="Times New Roman" w:hAnsi="Times New Roman" w:cs="Times New Roman"/>
          <w:i/>
          <w:iCs/>
          <w:color w:val="000000"/>
          <w:sz w:val="24"/>
          <w:szCs w:val="24"/>
          <w:lang w:eastAsia="it-IT"/>
        </w:rPr>
        <w:t>eo</w:t>
      </w:r>
      <w:proofErr w:type="spellEnd"/>
      <w:r w:rsidRPr="00FE12B7">
        <w:rPr>
          <w:rFonts w:ascii="Times New Roman" w:eastAsia="Times New Roman" w:hAnsi="Times New Roman" w:cs="Times New Roman"/>
          <w:color w:val="000000"/>
          <w:sz w:val="24"/>
          <w:szCs w:val="24"/>
          <w:lang w:eastAsia="it-IT"/>
        </w:rPr>
        <w:t>: indicativo, congiuntivo, imperativo, infinito, participio, supino.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13- Coniugazione di </w:t>
      </w:r>
      <w:r w:rsidRPr="00FE12B7">
        <w:rPr>
          <w:rFonts w:ascii="Times New Roman" w:eastAsia="Times New Roman" w:hAnsi="Times New Roman" w:cs="Times New Roman"/>
          <w:i/>
          <w:iCs/>
          <w:color w:val="000000"/>
          <w:sz w:val="24"/>
          <w:szCs w:val="24"/>
          <w:lang w:eastAsia="it-IT"/>
        </w:rPr>
        <w:t>fio</w:t>
      </w:r>
      <w:r w:rsidRPr="00FE12B7">
        <w:rPr>
          <w:rFonts w:ascii="Times New Roman" w:eastAsia="Times New Roman" w:hAnsi="Times New Roman" w:cs="Times New Roman"/>
          <w:color w:val="000000"/>
          <w:sz w:val="24"/>
          <w:szCs w:val="24"/>
          <w:lang w:eastAsia="it-IT"/>
        </w:rPr>
        <w:t>: indicativo, congiuntivo, imperativo, participio, infinito.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14- Coniugazione di </w:t>
      </w:r>
      <w:r w:rsidRPr="00FE12B7">
        <w:rPr>
          <w:rFonts w:ascii="Times New Roman" w:eastAsia="Times New Roman" w:hAnsi="Times New Roman" w:cs="Times New Roman"/>
          <w:i/>
          <w:iCs/>
          <w:color w:val="000000"/>
          <w:sz w:val="24"/>
          <w:szCs w:val="24"/>
          <w:lang w:eastAsia="it-IT"/>
        </w:rPr>
        <w:t>volo</w:t>
      </w:r>
      <w:r w:rsidRPr="00FE12B7">
        <w:rPr>
          <w:rFonts w:ascii="Times New Roman" w:eastAsia="Times New Roman" w:hAnsi="Times New Roman" w:cs="Times New Roman"/>
          <w:color w:val="000000"/>
          <w:sz w:val="24"/>
          <w:szCs w:val="24"/>
          <w:lang w:eastAsia="it-IT"/>
        </w:rPr>
        <w:t xml:space="preserve">, </w:t>
      </w:r>
      <w:r w:rsidRPr="00FE12B7">
        <w:rPr>
          <w:rFonts w:ascii="Times New Roman" w:eastAsia="Times New Roman" w:hAnsi="Times New Roman" w:cs="Times New Roman"/>
          <w:i/>
          <w:iCs/>
          <w:color w:val="000000"/>
          <w:sz w:val="24"/>
          <w:szCs w:val="24"/>
          <w:lang w:eastAsia="it-IT"/>
        </w:rPr>
        <w:t>nolo</w:t>
      </w:r>
      <w:r w:rsidRPr="00FE12B7">
        <w:rPr>
          <w:rFonts w:ascii="Times New Roman" w:eastAsia="Times New Roman" w:hAnsi="Times New Roman" w:cs="Times New Roman"/>
          <w:color w:val="000000"/>
          <w:sz w:val="24"/>
          <w:szCs w:val="24"/>
          <w:lang w:eastAsia="it-IT"/>
        </w:rPr>
        <w:t xml:space="preserve">, </w:t>
      </w:r>
      <w:r w:rsidRPr="00FE12B7">
        <w:rPr>
          <w:rFonts w:ascii="Times New Roman" w:eastAsia="Times New Roman" w:hAnsi="Times New Roman" w:cs="Times New Roman"/>
          <w:i/>
          <w:iCs/>
          <w:color w:val="000000"/>
          <w:sz w:val="24"/>
          <w:szCs w:val="24"/>
          <w:lang w:eastAsia="it-IT"/>
        </w:rPr>
        <w:t>malo</w:t>
      </w:r>
      <w:r w:rsidRPr="00FE12B7">
        <w:rPr>
          <w:rFonts w:ascii="Times New Roman" w:eastAsia="Times New Roman" w:hAnsi="Times New Roman" w:cs="Times New Roman"/>
          <w:color w:val="000000"/>
          <w:sz w:val="24"/>
          <w:szCs w:val="24"/>
          <w:lang w:eastAsia="it-IT"/>
        </w:rPr>
        <w:t>: indicativo, congiuntivo, imperativo, infinito, participio.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15- Dai verbi semplici ai verbi composti.</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16- Composti di </w:t>
      </w:r>
      <w:proofErr w:type="spellStart"/>
      <w:r w:rsidRPr="00FE12B7">
        <w:rPr>
          <w:rFonts w:ascii="Times New Roman" w:eastAsia="Times New Roman" w:hAnsi="Times New Roman" w:cs="Times New Roman"/>
          <w:i/>
          <w:iCs/>
          <w:color w:val="000000"/>
          <w:sz w:val="24"/>
          <w:szCs w:val="24"/>
          <w:lang w:eastAsia="it-IT"/>
        </w:rPr>
        <w:t>eo</w:t>
      </w:r>
      <w:proofErr w:type="spellEnd"/>
      <w:r w:rsidRPr="00FE12B7">
        <w:rPr>
          <w:rFonts w:ascii="Times New Roman" w:eastAsia="Times New Roman" w:hAnsi="Times New Roman" w:cs="Times New Roman"/>
          <w:color w:val="000000"/>
          <w:sz w:val="24"/>
          <w:szCs w:val="24"/>
          <w:lang w:eastAsia="it-IT"/>
        </w:rPr>
        <w:t xml:space="preserve">, </w:t>
      </w:r>
      <w:r w:rsidRPr="00FE12B7">
        <w:rPr>
          <w:rFonts w:ascii="Times New Roman" w:eastAsia="Times New Roman" w:hAnsi="Times New Roman" w:cs="Times New Roman"/>
          <w:i/>
          <w:iCs/>
          <w:color w:val="000000"/>
          <w:sz w:val="24"/>
          <w:szCs w:val="24"/>
          <w:lang w:eastAsia="it-IT"/>
        </w:rPr>
        <w:t>fero</w:t>
      </w:r>
      <w:r w:rsidRPr="00FE12B7">
        <w:rPr>
          <w:rFonts w:ascii="Times New Roman" w:eastAsia="Times New Roman" w:hAnsi="Times New Roman" w:cs="Times New Roman"/>
          <w:color w:val="000000"/>
          <w:sz w:val="24"/>
          <w:szCs w:val="24"/>
          <w:lang w:eastAsia="it-IT"/>
        </w:rPr>
        <w:t>, e dei verbi a coniugazione mista.</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17- Le preposizioni e i diversi complementi.</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lastRenderedPageBreak/>
        <w:t>18- Congiunzioni coordinanti copulative, avversative, dichiarative, disgiuntive, conclusive.</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19- Gli avverbi, la loro formazione dagli aggettivi.</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20- Anticipazioni su </w:t>
      </w:r>
      <w:r w:rsidRPr="00FE12B7">
        <w:rPr>
          <w:rFonts w:ascii="Times New Roman" w:eastAsia="Times New Roman" w:hAnsi="Times New Roman" w:cs="Times New Roman"/>
          <w:i/>
          <w:iCs/>
          <w:color w:val="000000"/>
          <w:sz w:val="24"/>
          <w:szCs w:val="24"/>
          <w:lang w:eastAsia="it-IT"/>
        </w:rPr>
        <w:t xml:space="preserve">qui, </w:t>
      </w:r>
      <w:proofErr w:type="spellStart"/>
      <w:r w:rsidRPr="00FE12B7">
        <w:rPr>
          <w:rFonts w:ascii="Times New Roman" w:eastAsia="Times New Roman" w:hAnsi="Times New Roman" w:cs="Times New Roman"/>
          <w:i/>
          <w:iCs/>
          <w:color w:val="000000"/>
          <w:sz w:val="24"/>
          <w:szCs w:val="24"/>
          <w:lang w:eastAsia="it-IT"/>
        </w:rPr>
        <w:t>quae</w:t>
      </w:r>
      <w:proofErr w:type="spellEnd"/>
      <w:r w:rsidRPr="00FE12B7">
        <w:rPr>
          <w:rFonts w:ascii="Times New Roman" w:eastAsia="Times New Roman" w:hAnsi="Times New Roman" w:cs="Times New Roman"/>
          <w:i/>
          <w:iCs/>
          <w:color w:val="000000"/>
          <w:sz w:val="24"/>
          <w:szCs w:val="24"/>
          <w:lang w:eastAsia="it-IT"/>
        </w:rPr>
        <w:t xml:space="preserve">, </w:t>
      </w:r>
      <w:proofErr w:type="spellStart"/>
      <w:r w:rsidRPr="00FE12B7">
        <w:rPr>
          <w:rFonts w:ascii="Times New Roman" w:eastAsia="Times New Roman" w:hAnsi="Times New Roman" w:cs="Times New Roman"/>
          <w:i/>
          <w:iCs/>
          <w:color w:val="000000"/>
          <w:sz w:val="24"/>
          <w:szCs w:val="24"/>
          <w:lang w:eastAsia="it-IT"/>
        </w:rPr>
        <w:t>quod</w:t>
      </w:r>
      <w:proofErr w:type="spellEnd"/>
      <w:r w:rsidRPr="00FE12B7">
        <w:rPr>
          <w:rFonts w:ascii="Times New Roman" w:eastAsia="Times New Roman" w:hAnsi="Times New Roman" w:cs="Times New Roman"/>
          <w:i/>
          <w:iCs/>
          <w:color w:val="000000"/>
          <w:sz w:val="24"/>
          <w:szCs w:val="24"/>
          <w:lang w:eastAsia="it-IT"/>
        </w:rPr>
        <w:t xml:space="preserve">; </w:t>
      </w:r>
      <w:proofErr w:type="spellStart"/>
      <w:r w:rsidRPr="00FE12B7">
        <w:rPr>
          <w:rFonts w:ascii="Times New Roman" w:eastAsia="Times New Roman" w:hAnsi="Times New Roman" w:cs="Times New Roman"/>
          <w:i/>
          <w:iCs/>
          <w:color w:val="000000"/>
          <w:sz w:val="24"/>
          <w:szCs w:val="24"/>
          <w:lang w:eastAsia="it-IT"/>
        </w:rPr>
        <w:t>is</w:t>
      </w:r>
      <w:proofErr w:type="spellEnd"/>
      <w:r w:rsidRPr="00FE12B7">
        <w:rPr>
          <w:rFonts w:ascii="Times New Roman" w:eastAsia="Times New Roman" w:hAnsi="Times New Roman" w:cs="Times New Roman"/>
          <w:i/>
          <w:iCs/>
          <w:color w:val="000000"/>
          <w:sz w:val="24"/>
          <w:szCs w:val="24"/>
          <w:lang w:eastAsia="it-IT"/>
        </w:rPr>
        <w:t>, ea, id,</w:t>
      </w:r>
      <w:r w:rsidRPr="00FE12B7">
        <w:rPr>
          <w:rFonts w:ascii="Times New Roman" w:eastAsia="Times New Roman" w:hAnsi="Times New Roman" w:cs="Times New Roman"/>
          <w:color w:val="000000"/>
          <w:sz w:val="24"/>
          <w:szCs w:val="24"/>
          <w:lang w:eastAsia="it-IT"/>
        </w:rPr>
        <w:t xml:space="preserve"> pronomi personali e possessivi.</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21- Predicato verbale e nominale, apposizione, dativo di possesso, uso di </w:t>
      </w:r>
      <w:proofErr w:type="spellStart"/>
      <w:r w:rsidRPr="00FE12B7">
        <w:rPr>
          <w:rFonts w:ascii="Times New Roman" w:eastAsia="Times New Roman" w:hAnsi="Times New Roman" w:cs="Times New Roman"/>
          <w:i/>
          <w:iCs/>
          <w:color w:val="000000"/>
          <w:sz w:val="24"/>
          <w:szCs w:val="24"/>
          <w:lang w:eastAsia="it-IT"/>
        </w:rPr>
        <w:t>suus</w:t>
      </w:r>
      <w:proofErr w:type="spellEnd"/>
      <w:r w:rsidRPr="00FE12B7">
        <w:rPr>
          <w:rFonts w:ascii="Times New Roman" w:eastAsia="Times New Roman" w:hAnsi="Times New Roman" w:cs="Times New Roman"/>
          <w:color w:val="000000"/>
          <w:sz w:val="24"/>
          <w:szCs w:val="24"/>
          <w:lang w:eastAsia="it-IT"/>
        </w:rPr>
        <w:t xml:space="preserve"> e di </w:t>
      </w:r>
      <w:proofErr w:type="spellStart"/>
      <w:r w:rsidRPr="00FE12B7">
        <w:rPr>
          <w:rFonts w:ascii="Times New Roman" w:eastAsia="Times New Roman" w:hAnsi="Times New Roman" w:cs="Times New Roman"/>
          <w:i/>
          <w:iCs/>
          <w:color w:val="000000"/>
          <w:sz w:val="24"/>
          <w:szCs w:val="24"/>
          <w:lang w:eastAsia="it-IT"/>
        </w:rPr>
        <w:t>eius</w:t>
      </w:r>
      <w:proofErr w:type="spellEnd"/>
      <w:r w:rsidRPr="00FE12B7">
        <w:rPr>
          <w:rFonts w:ascii="Times New Roman" w:eastAsia="Times New Roman" w:hAnsi="Times New Roman" w:cs="Times New Roman"/>
          <w:color w:val="000000"/>
          <w:sz w:val="24"/>
          <w:szCs w:val="24"/>
          <w:lang w:eastAsia="it-IT"/>
        </w:rPr>
        <w:t xml:space="preserve">, predicativo del soggetto e dell’oggetto, la posizione attributiva, le particolarità dei complementi di luogo, funzione attributiva e predicativa di alcuni aggettivi ( </w:t>
      </w:r>
      <w:proofErr w:type="spellStart"/>
      <w:r w:rsidRPr="00FE12B7">
        <w:rPr>
          <w:rFonts w:ascii="Times New Roman" w:eastAsia="Times New Roman" w:hAnsi="Times New Roman" w:cs="Times New Roman"/>
          <w:i/>
          <w:iCs/>
          <w:color w:val="000000"/>
          <w:sz w:val="24"/>
          <w:szCs w:val="24"/>
          <w:lang w:eastAsia="it-IT"/>
        </w:rPr>
        <w:t>medius</w:t>
      </w:r>
      <w:proofErr w:type="spellEnd"/>
      <w:r w:rsidRPr="00FE12B7">
        <w:rPr>
          <w:rFonts w:ascii="Times New Roman" w:eastAsia="Times New Roman" w:hAnsi="Times New Roman" w:cs="Times New Roman"/>
          <w:color w:val="000000"/>
          <w:sz w:val="24"/>
          <w:szCs w:val="24"/>
          <w:lang w:eastAsia="it-IT"/>
        </w:rPr>
        <w:t xml:space="preserve">, </w:t>
      </w:r>
      <w:proofErr w:type="spellStart"/>
      <w:r w:rsidRPr="00FE12B7">
        <w:rPr>
          <w:rFonts w:ascii="Times New Roman" w:eastAsia="Times New Roman" w:hAnsi="Times New Roman" w:cs="Times New Roman"/>
          <w:i/>
          <w:iCs/>
          <w:color w:val="000000"/>
          <w:sz w:val="24"/>
          <w:szCs w:val="24"/>
          <w:lang w:eastAsia="it-IT"/>
        </w:rPr>
        <w:t>primus</w:t>
      </w:r>
      <w:proofErr w:type="spellEnd"/>
      <w:r w:rsidRPr="00FE12B7">
        <w:rPr>
          <w:rFonts w:ascii="Times New Roman" w:eastAsia="Times New Roman" w:hAnsi="Times New Roman" w:cs="Times New Roman"/>
          <w:color w:val="000000"/>
          <w:sz w:val="24"/>
          <w:szCs w:val="24"/>
          <w:lang w:eastAsia="it-IT"/>
        </w:rPr>
        <w:t xml:space="preserve">, etc. ), doppio dativo, il passivo impersonale, uso del futuro anteriore, uso e traduzione del participio, ablativo assoluto, il participio futuro nella finale, il congiuntivo esortativo, imperativo negativo, </w:t>
      </w:r>
      <w:proofErr w:type="spellStart"/>
      <w:r w:rsidRPr="00FE12B7">
        <w:rPr>
          <w:rFonts w:ascii="Times New Roman" w:eastAsia="Times New Roman" w:hAnsi="Times New Roman" w:cs="Times New Roman"/>
          <w:i/>
          <w:iCs/>
          <w:color w:val="000000"/>
          <w:sz w:val="24"/>
          <w:szCs w:val="24"/>
          <w:lang w:eastAsia="it-IT"/>
        </w:rPr>
        <w:t>cum</w:t>
      </w:r>
      <w:proofErr w:type="spellEnd"/>
      <w:r w:rsidRPr="00FE12B7">
        <w:rPr>
          <w:rFonts w:ascii="Times New Roman" w:eastAsia="Times New Roman" w:hAnsi="Times New Roman" w:cs="Times New Roman"/>
          <w:color w:val="000000"/>
          <w:sz w:val="24"/>
          <w:szCs w:val="24"/>
          <w:lang w:eastAsia="it-IT"/>
        </w:rPr>
        <w:t xml:space="preserve"> e congiuntivo, significati e costrutti di </w:t>
      </w:r>
      <w:r w:rsidRPr="00FE12B7">
        <w:rPr>
          <w:rFonts w:ascii="Times New Roman" w:eastAsia="Times New Roman" w:hAnsi="Times New Roman" w:cs="Times New Roman"/>
          <w:i/>
          <w:iCs/>
          <w:color w:val="000000"/>
          <w:sz w:val="24"/>
          <w:szCs w:val="24"/>
          <w:lang w:eastAsia="it-IT"/>
        </w:rPr>
        <w:t>peto</w:t>
      </w:r>
      <w:r w:rsidRPr="00FE12B7">
        <w:rPr>
          <w:rFonts w:ascii="Times New Roman" w:eastAsia="Times New Roman" w:hAnsi="Times New Roman" w:cs="Times New Roman"/>
          <w:color w:val="000000"/>
          <w:sz w:val="24"/>
          <w:szCs w:val="24"/>
          <w:lang w:eastAsia="it-IT"/>
        </w:rPr>
        <w:t xml:space="preserve">, </w:t>
      </w:r>
      <w:proofErr w:type="spellStart"/>
      <w:r w:rsidRPr="00FE12B7">
        <w:rPr>
          <w:rFonts w:ascii="Times New Roman" w:eastAsia="Times New Roman" w:hAnsi="Times New Roman" w:cs="Times New Roman"/>
          <w:i/>
          <w:iCs/>
          <w:color w:val="000000"/>
          <w:sz w:val="24"/>
          <w:szCs w:val="24"/>
          <w:lang w:eastAsia="it-IT"/>
        </w:rPr>
        <w:t>quaero</w:t>
      </w:r>
      <w:proofErr w:type="spellEnd"/>
      <w:r w:rsidRPr="00FE12B7">
        <w:rPr>
          <w:rFonts w:ascii="Times New Roman" w:eastAsia="Times New Roman" w:hAnsi="Times New Roman" w:cs="Times New Roman"/>
          <w:color w:val="000000"/>
          <w:sz w:val="24"/>
          <w:szCs w:val="24"/>
          <w:lang w:eastAsia="it-IT"/>
        </w:rPr>
        <w:t xml:space="preserve">, </w:t>
      </w:r>
      <w:r w:rsidRPr="00FE12B7">
        <w:rPr>
          <w:rFonts w:ascii="Times New Roman" w:eastAsia="Times New Roman" w:hAnsi="Times New Roman" w:cs="Times New Roman"/>
          <w:i/>
          <w:iCs/>
          <w:color w:val="000000"/>
          <w:sz w:val="24"/>
          <w:szCs w:val="24"/>
          <w:lang w:eastAsia="it-IT"/>
        </w:rPr>
        <w:t>fio</w:t>
      </w:r>
      <w:r w:rsidRPr="00FE12B7">
        <w:rPr>
          <w:rFonts w:ascii="Times New Roman" w:eastAsia="Times New Roman" w:hAnsi="Times New Roman" w:cs="Times New Roman"/>
          <w:color w:val="000000"/>
          <w:sz w:val="24"/>
          <w:szCs w:val="24"/>
          <w:lang w:eastAsia="it-IT"/>
        </w:rPr>
        <w:t xml:space="preserve">, </w:t>
      </w:r>
      <w:r w:rsidRPr="00FE12B7">
        <w:rPr>
          <w:rFonts w:ascii="Times New Roman" w:eastAsia="Times New Roman" w:hAnsi="Times New Roman" w:cs="Times New Roman"/>
          <w:i/>
          <w:iCs/>
          <w:color w:val="000000"/>
          <w:sz w:val="24"/>
          <w:szCs w:val="24"/>
          <w:lang w:eastAsia="it-IT"/>
        </w:rPr>
        <w:t>fero</w:t>
      </w:r>
      <w:r w:rsidRPr="00FE12B7">
        <w:rPr>
          <w:rFonts w:ascii="Times New Roman" w:eastAsia="Times New Roman" w:hAnsi="Times New Roman" w:cs="Times New Roman"/>
          <w:color w:val="000000"/>
          <w:sz w:val="24"/>
          <w:szCs w:val="24"/>
          <w:lang w:eastAsia="it-IT"/>
        </w:rPr>
        <w:t xml:space="preserve">, </w:t>
      </w:r>
      <w:proofErr w:type="spellStart"/>
      <w:r w:rsidRPr="00FE12B7">
        <w:rPr>
          <w:rFonts w:ascii="Times New Roman" w:eastAsia="Times New Roman" w:hAnsi="Times New Roman" w:cs="Times New Roman"/>
          <w:i/>
          <w:iCs/>
          <w:color w:val="000000"/>
          <w:sz w:val="24"/>
          <w:szCs w:val="24"/>
          <w:lang w:eastAsia="it-IT"/>
        </w:rPr>
        <w:t>iubeo</w:t>
      </w:r>
      <w:proofErr w:type="spellEnd"/>
      <w:r w:rsidRPr="00FE12B7">
        <w:rPr>
          <w:rFonts w:ascii="Times New Roman" w:eastAsia="Times New Roman" w:hAnsi="Times New Roman" w:cs="Times New Roman"/>
          <w:i/>
          <w:iCs/>
          <w:color w:val="000000"/>
          <w:sz w:val="24"/>
          <w:szCs w:val="24"/>
          <w:lang w:eastAsia="it-IT"/>
        </w:rPr>
        <w:t>,</w:t>
      </w:r>
      <w:r w:rsidRPr="00FE12B7">
        <w:rPr>
          <w:rFonts w:ascii="Times New Roman" w:eastAsia="Times New Roman" w:hAnsi="Times New Roman" w:cs="Times New Roman"/>
          <w:color w:val="000000"/>
          <w:sz w:val="24"/>
          <w:szCs w:val="24"/>
          <w:lang w:eastAsia="it-IT"/>
        </w:rPr>
        <w:t xml:space="preserve"> verbi che reggono il dativo, periodo ipotetico indipendente del I e del III tipo.</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22- La proposizione temporale, causale, relativa, finale, completiva introdotta da </w:t>
      </w:r>
      <w:r w:rsidRPr="00FE12B7">
        <w:rPr>
          <w:rFonts w:ascii="Times New Roman" w:eastAsia="Times New Roman" w:hAnsi="Times New Roman" w:cs="Times New Roman"/>
          <w:i/>
          <w:iCs/>
          <w:color w:val="000000"/>
          <w:sz w:val="24"/>
          <w:szCs w:val="24"/>
          <w:lang w:eastAsia="it-IT"/>
        </w:rPr>
        <w:t>ut</w:t>
      </w:r>
      <w:r w:rsidRPr="00FE12B7">
        <w:rPr>
          <w:rFonts w:ascii="Times New Roman" w:eastAsia="Times New Roman" w:hAnsi="Times New Roman" w:cs="Times New Roman"/>
          <w:color w:val="000000"/>
          <w:sz w:val="24"/>
          <w:szCs w:val="24"/>
          <w:lang w:eastAsia="it-IT"/>
        </w:rPr>
        <w:t>/</w:t>
      </w:r>
      <w:r w:rsidRPr="00FE12B7">
        <w:rPr>
          <w:rFonts w:ascii="Times New Roman" w:eastAsia="Times New Roman" w:hAnsi="Times New Roman" w:cs="Times New Roman"/>
          <w:i/>
          <w:iCs/>
          <w:color w:val="000000"/>
          <w:sz w:val="24"/>
          <w:szCs w:val="24"/>
          <w:lang w:eastAsia="it-IT"/>
        </w:rPr>
        <w:t xml:space="preserve">ne, </w:t>
      </w:r>
      <w:r w:rsidRPr="00FE12B7">
        <w:rPr>
          <w:rFonts w:ascii="Times New Roman" w:eastAsia="Times New Roman" w:hAnsi="Times New Roman" w:cs="Times New Roman"/>
          <w:color w:val="000000"/>
          <w:sz w:val="24"/>
          <w:szCs w:val="24"/>
          <w:lang w:eastAsia="it-IT"/>
        </w:rPr>
        <w:t>consecutiva,</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 xml:space="preserve">completiva introdotta da </w:t>
      </w:r>
      <w:r w:rsidRPr="00FE12B7">
        <w:rPr>
          <w:rFonts w:ascii="Times New Roman" w:eastAsia="Times New Roman" w:hAnsi="Times New Roman" w:cs="Times New Roman"/>
          <w:i/>
          <w:iCs/>
          <w:color w:val="000000"/>
          <w:sz w:val="24"/>
          <w:szCs w:val="24"/>
          <w:lang w:eastAsia="it-IT"/>
        </w:rPr>
        <w:t>ut/ut non</w:t>
      </w:r>
      <w:r w:rsidRPr="00FE12B7">
        <w:rPr>
          <w:rFonts w:ascii="Times New Roman" w:eastAsia="Times New Roman" w:hAnsi="Times New Roman" w:cs="Times New Roman"/>
          <w:color w:val="000000"/>
          <w:sz w:val="24"/>
          <w:szCs w:val="24"/>
          <w:lang w:eastAsia="it-IT"/>
        </w:rPr>
        <w:t>, infinitiva ( soggettiva e oggettiva ).</w:t>
      </w:r>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23- Tutte le schede fino a pag. 397 del libro.</w:t>
      </w:r>
    </w:p>
    <w:p w:rsidR="00FE12B7" w:rsidRPr="00FE12B7" w:rsidRDefault="00FE12B7" w:rsidP="00FE12B7">
      <w:pPr>
        <w:spacing w:before="100" w:beforeAutospacing="1" w:after="0" w:line="240" w:lineRule="auto"/>
        <w:jc w:val="right"/>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L’insegnante</w:t>
      </w:r>
    </w:p>
    <w:p w:rsidR="00FE12B7" w:rsidRPr="00FE12B7" w:rsidRDefault="00FE12B7" w:rsidP="00FE12B7">
      <w:pPr>
        <w:spacing w:before="100" w:beforeAutospacing="1" w:after="0" w:line="240" w:lineRule="auto"/>
        <w:jc w:val="right"/>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D. </w:t>
      </w:r>
      <w:proofErr w:type="spellStart"/>
      <w:r>
        <w:rPr>
          <w:rFonts w:ascii="Times New Roman" w:eastAsia="Times New Roman" w:hAnsi="Times New Roman" w:cs="Times New Roman"/>
          <w:color w:val="000000"/>
          <w:sz w:val="24"/>
          <w:szCs w:val="24"/>
          <w:lang w:eastAsia="it-IT"/>
        </w:rPr>
        <w:t>Nodari</w:t>
      </w:r>
      <w:proofErr w:type="spellEnd"/>
      <w:r>
        <w:rPr>
          <w:rFonts w:ascii="Times New Roman" w:eastAsia="Times New Roman" w:hAnsi="Times New Roman" w:cs="Times New Roman"/>
          <w:color w:val="000000"/>
          <w:sz w:val="24"/>
          <w:szCs w:val="24"/>
          <w:lang w:eastAsia="it-IT"/>
        </w:rPr>
        <w:t xml:space="preserve"> )</w:t>
      </w:r>
      <w:bookmarkStart w:id="0" w:name="_GoBack"/>
      <w:bookmarkEnd w:id="0"/>
    </w:p>
    <w:p w:rsidR="00FE12B7" w:rsidRPr="00FE12B7" w:rsidRDefault="00FE12B7" w:rsidP="00FE12B7">
      <w:pPr>
        <w:spacing w:before="100" w:beforeAutospacing="1" w:after="0" w:line="240" w:lineRule="auto"/>
        <w:jc w:val="both"/>
        <w:rPr>
          <w:rFonts w:ascii="Times New Roman" w:eastAsia="Times New Roman" w:hAnsi="Times New Roman" w:cs="Times New Roman"/>
          <w:color w:val="000000"/>
          <w:sz w:val="24"/>
          <w:szCs w:val="24"/>
          <w:lang w:eastAsia="it-IT"/>
        </w:rPr>
      </w:pPr>
      <w:r w:rsidRPr="00FE12B7">
        <w:rPr>
          <w:rFonts w:ascii="Times New Roman" w:eastAsia="Times New Roman" w:hAnsi="Times New Roman" w:cs="Times New Roman"/>
          <w:color w:val="000000"/>
          <w:sz w:val="24"/>
          <w:szCs w:val="24"/>
          <w:lang w:eastAsia="it-IT"/>
        </w:rPr>
        <w:t>Albano Laziale, 4 giugno 2014</w:t>
      </w:r>
    </w:p>
    <w:p w:rsidR="000E2E24" w:rsidRDefault="000E2E24"/>
    <w:sectPr w:rsidR="000E2E2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D3717"/>
    <w:multiLevelType w:val="hybridMultilevel"/>
    <w:tmpl w:val="413C0E16"/>
    <w:lvl w:ilvl="0" w:tplc="CD56F5D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21D64F81"/>
    <w:multiLevelType w:val="multilevel"/>
    <w:tmpl w:val="9BBC2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F60E8C"/>
    <w:multiLevelType w:val="multilevel"/>
    <w:tmpl w:val="8ABAA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935E19"/>
    <w:multiLevelType w:val="hybridMultilevel"/>
    <w:tmpl w:val="E406548C"/>
    <w:lvl w:ilvl="0" w:tplc="9BC2070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B22576F"/>
    <w:multiLevelType w:val="hybridMultilevel"/>
    <w:tmpl w:val="AC6E80BA"/>
    <w:lvl w:ilvl="0" w:tplc="CD56F5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E113945"/>
    <w:multiLevelType w:val="hybridMultilevel"/>
    <w:tmpl w:val="9FC6E874"/>
    <w:lvl w:ilvl="0" w:tplc="EBF6ED7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1974AAC"/>
    <w:multiLevelType w:val="hybridMultilevel"/>
    <w:tmpl w:val="D2CEA7D2"/>
    <w:lvl w:ilvl="0" w:tplc="CD56F5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631E3580"/>
    <w:multiLevelType w:val="multilevel"/>
    <w:tmpl w:val="50347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9C90985"/>
    <w:multiLevelType w:val="hybridMultilevel"/>
    <w:tmpl w:val="CCEE7A2E"/>
    <w:lvl w:ilvl="0" w:tplc="CD56F5D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nsid w:val="6F637197"/>
    <w:multiLevelType w:val="hybridMultilevel"/>
    <w:tmpl w:val="22709F8C"/>
    <w:lvl w:ilvl="0" w:tplc="CD56F5D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2"/>
  </w:num>
  <w:num w:numId="2">
    <w:abstractNumId w:val="7"/>
  </w:num>
  <w:num w:numId="3">
    <w:abstractNumId w:val="1"/>
  </w:num>
  <w:num w:numId="4">
    <w:abstractNumId w:val="3"/>
  </w:num>
  <w:num w:numId="5">
    <w:abstractNumId w:val="5"/>
  </w:num>
  <w:num w:numId="6">
    <w:abstractNumId w:val="6"/>
  </w:num>
  <w:num w:numId="7">
    <w:abstractNumId w:val="8"/>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2B7"/>
    <w:rsid w:val="000E2E24"/>
    <w:rsid w:val="00FE12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FE12B7"/>
    <w:pPr>
      <w:spacing w:after="0" w:line="240" w:lineRule="auto"/>
      <w:jc w:val="center"/>
      <w:outlineLvl w:val="1"/>
    </w:pPr>
    <w:rPr>
      <w:rFonts w:ascii="Times New Roman" w:eastAsia="Times New Roman" w:hAnsi="Times New Roman" w:cs="Times New Roman"/>
      <w:b/>
      <w:bCs/>
      <w:color w:val="000000"/>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FE12B7"/>
    <w:rPr>
      <w:rFonts w:ascii="Times New Roman" w:eastAsia="Times New Roman" w:hAnsi="Times New Roman" w:cs="Times New Roman"/>
      <w:b/>
      <w:bCs/>
      <w:color w:val="000000"/>
      <w:sz w:val="36"/>
      <w:szCs w:val="36"/>
      <w:lang w:eastAsia="it-IT"/>
    </w:rPr>
  </w:style>
  <w:style w:type="paragraph" w:styleId="NormaleWeb">
    <w:name w:val="Normal (Web)"/>
    <w:basedOn w:val="Normale"/>
    <w:uiPriority w:val="99"/>
    <w:semiHidden/>
    <w:unhideWhenUsed/>
    <w:rsid w:val="00FE12B7"/>
    <w:pPr>
      <w:spacing w:before="100" w:beforeAutospacing="1" w:after="0" w:line="240" w:lineRule="auto"/>
      <w:jc w:val="both"/>
    </w:pPr>
    <w:rPr>
      <w:rFonts w:ascii="Times New Roman" w:eastAsia="Times New Roman" w:hAnsi="Times New Roman" w:cs="Times New Roman"/>
      <w:color w:val="000000"/>
      <w:sz w:val="24"/>
      <w:szCs w:val="24"/>
      <w:lang w:eastAsia="it-IT"/>
    </w:rPr>
  </w:style>
  <w:style w:type="paragraph" w:customStyle="1" w:styleId="western">
    <w:name w:val="western"/>
    <w:basedOn w:val="Normale"/>
    <w:rsid w:val="00FE12B7"/>
    <w:pPr>
      <w:spacing w:before="100" w:beforeAutospacing="1" w:after="0" w:line="240" w:lineRule="auto"/>
      <w:jc w:val="both"/>
    </w:pPr>
    <w:rPr>
      <w:rFonts w:ascii="Times New Roman" w:eastAsia="Times New Roman" w:hAnsi="Times New Roman" w:cs="Times New Roman"/>
      <w:color w:val="000000"/>
      <w:sz w:val="24"/>
      <w:szCs w:val="24"/>
      <w:lang w:eastAsia="it-IT"/>
    </w:rPr>
  </w:style>
  <w:style w:type="paragraph" w:styleId="Paragrafoelenco">
    <w:name w:val="List Paragraph"/>
    <w:basedOn w:val="Normale"/>
    <w:uiPriority w:val="34"/>
    <w:qFormat/>
    <w:rsid w:val="00FE12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FE12B7"/>
    <w:pPr>
      <w:spacing w:after="0" w:line="240" w:lineRule="auto"/>
      <w:jc w:val="center"/>
      <w:outlineLvl w:val="1"/>
    </w:pPr>
    <w:rPr>
      <w:rFonts w:ascii="Times New Roman" w:eastAsia="Times New Roman" w:hAnsi="Times New Roman" w:cs="Times New Roman"/>
      <w:b/>
      <w:bCs/>
      <w:color w:val="000000"/>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FE12B7"/>
    <w:rPr>
      <w:rFonts w:ascii="Times New Roman" w:eastAsia="Times New Roman" w:hAnsi="Times New Roman" w:cs="Times New Roman"/>
      <w:b/>
      <w:bCs/>
      <w:color w:val="000000"/>
      <w:sz w:val="36"/>
      <w:szCs w:val="36"/>
      <w:lang w:eastAsia="it-IT"/>
    </w:rPr>
  </w:style>
  <w:style w:type="paragraph" w:styleId="NormaleWeb">
    <w:name w:val="Normal (Web)"/>
    <w:basedOn w:val="Normale"/>
    <w:uiPriority w:val="99"/>
    <w:semiHidden/>
    <w:unhideWhenUsed/>
    <w:rsid w:val="00FE12B7"/>
    <w:pPr>
      <w:spacing w:before="100" w:beforeAutospacing="1" w:after="0" w:line="240" w:lineRule="auto"/>
      <w:jc w:val="both"/>
    </w:pPr>
    <w:rPr>
      <w:rFonts w:ascii="Times New Roman" w:eastAsia="Times New Roman" w:hAnsi="Times New Roman" w:cs="Times New Roman"/>
      <w:color w:val="000000"/>
      <w:sz w:val="24"/>
      <w:szCs w:val="24"/>
      <w:lang w:eastAsia="it-IT"/>
    </w:rPr>
  </w:style>
  <w:style w:type="paragraph" w:customStyle="1" w:styleId="western">
    <w:name w:val="western"/>
    <w:basedOn w:val="Normale"/>
    <w:rsid w:val="00FE12B7"/>
    <w:pPr>
      <w:spacing w:before="100" w:beforeAutospacing="1" w:after="0" w:line="240" w:lineRule="auto"/>
      <w:jc w:val="both"/>
    </w:pPr>
    <w:rPr>
      <w:rFonts w:ascii="Times New Roman" w:eastAsia="Times New Roman" w:hAnsi="Times New Roman" w:cs="Times New Roman"/>
      <w:color w:val="000000"/>
      <w:sz w:val="24"/>
      <w:szCs w:val="24"/>
      <w:lang w:eastAsia="it-IT"/>
    </w:rPr>
  </w:style>
  <w:style w:type="paragraph" w:styleId="Paragrafoelenco">
    <w:name w:val="List Paragraph"/>
    <w:basedOn w:val="Normale"/>
    <w:uiPriority w:val="34"/>
    <w:qFormat/>
    <w:rsid w:val="00FE12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79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1175</Words>
  <Characters>6698</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cp:revision>
  <dcterms:created xsi:type="dcterms:W3CDTF">2014-06-10T17:55:00Z</dcterms:created>
  <dcterms:modified xsi:type="dcterms:W3CDTF">2014-06-10T18:05:00Z</dcterms:modified>
</cp:coreProperties>
</file>